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942C4" w14:textId="3FD20152" w:rsidR="000E274C" w:rsidRDefault="00592610" w:rsidP="00592610">
      <w:pPr>
        <w:bidi w:val="0"/>
        <w:jc w:val="center"/>
        <w:rPr>
          <w:b/>
          <w:bCs/>
          <w:rtl/>
        </w:rPr>
      </w:pPr>
      <w:r>
        <w:rPr>
          <w:b/>
          <w:bCs/>
        </w:rPr>
        <w:t>Press Release</w:t>
      </w:r>
    </w:p>
    <w:p w14:paraId="718C7418" w14:textId="23B69D05" w:rsidR="00592610" w:rsidRDefault="009A543A" w:rsidP="001B3CAB">
      <w:pPr>
        <w:bidi w:val="0"/>
        <w:jc w:val="center"/>
        <w:rPr>
          <w:b/>
          <w:bCs/>
        </w:rPr>
      </w:pPr>
      <w:r>
        <w:rPr>
          <w:b/>
          <w:bCs/>
        </w:rPr>
        <w:t>August</w:t>
      </w:r>
      <w:r w:rsidR="009F2FB3">
        <w:rPr>
          <w:b/>
          <w:bCs/>
        </w:rPr>
        <w:t xml:space="preserve"> 2024</w:t>
      </w:r>
      <w:r w:rsidR="00592610">
        <w:rPr>
          <w:b/>
          <w:bCs/>
        </w:rPr>
        <w:t xml:space="preserve"> Israel</w:t>
      </w:r>
      <w:r w:rsidR="00CA27C2">
        <w:rPr>
          <w:b/>
          <w:bCs/>
        </w:rPr>
        <w:t>i</w:t>
      </w:r>
      <w:r w:rsidR="00592610">
        <w:rPr>
          <w:b/>
          <w:bCs/>
        </w:rPr>
        <w:t xml:space="preserve"> Voice Index</w:t>
      </w:r>
      <w:r w:rsidR="00362F7C">
        <w:rPr>
          <w:b/>
          <w:bCs/>
        </w:rPr>
        <w:br/>
      </w:r>
    </w:p>
    <w:p w14:paraId="1309B548" w14:textId="6EBCFBC1" w:rsidR="00871668" w:rsidRDefault="009A543A" w:rsidP="00EA67D3">
      <w:pPr>
        <w:bidi w:val="0"/>
        <w:jc w:val="center"/>
        <w:rPr>
          <w:i/>
          <w:iCs/>
          <w:sz w:val="24"/>
          <w:szCs w:val="24"/>
        </w:rPr>
      </w:pPr>
      <w:r>
        <w:rPr>
          <w:b/>
          <w:bCs/>
          <w:sz w:val="32"/>
          <w:szCs w:val="32"/>
        </w:rPr>
        <w:t xml:space="preserve">Israelis </w:t>
      </w:r>
      <w:r w:rsidR="00B4419A">
        <w:rPr>
          <w:b/>
          <w:bCs/>
          <w:sz w:val="32"/>
          <w:szCs w:val="32"/>
        </w:rPr>
        <w:t>P</w:t>
      </w:r>
      <w:r>
        <w:rPr>
          <w:b/>
          <w:bCs/>
          <w:sz w:val="32"/>
          <w:szCs w:val="32"/>
        </w:rPr>
        <w:t xml:space="preserve">essimistic that a </w:t>
      </w:r>
      <w:r w:rsidR="00B4419A">
        <w:rPr>
          <w:b/>
          <w:bCs/>
          <w:sz w:val="32"/>
          <w:szCs w:val="32"/>
        </w:rPr>
        <w:t>D</w:t>
      </w:r>
      <w:r>
        <w:rPr>
          <w:b/>
          <w:bCs/>
          <w:sz w:val="32"/>
          <w:szCs w:val="32"/>
        </w:rPr>
        <w:t xml:space="preserve">eal to </w:t>
      </w:r>
      <w:r w:rsidR="00B4419A">
        <w:rPr>
          <w:b/>
          <w:bCs/>
          <w:sz w:val="32"/>
          <w:szCs w:val="32"/>
        </w:rPr>
        <w:t>R</w:t>
      </w:r>
      <w:r>
        <w:rPr>
          <w:b/>
          <w:bCs/>
          <w:sz w:val="32"/>
          <w:szCs w:val="32"/>
        </w:rPr>
        <w:t xml:space="preserve">elease the </w:t>
      </w:r>
      <w:r w:rsidR="00B4419A">
        <w:rPr>
          <w:b/>
          <w:bCs/>
          <w:sz w:val="32"/>
          <w:szCs w:val="32"/>
        </w:rPr>
        <w:t>H</w:t>
      </w:r>
      <w:r>
        <w:rPr>
          <w:b/>
          <w:bCs/>
          <w:sz w:val="32"/>
          <w:szCs w:val="32"/>
        </w:rPr>
        <w:t xml:space="preserve">ostages will be </w:t>
      </w:r>
      <w:r w:rsidR="00B4419A">
        <w:rPr>
          <w:b/>
          <w:bCs/>
          <w:sz w:val="32"/>
          <w:szCs w:val="32"/>
        </w:rPr>
        <w:t>R</w:t>
      </w:r>
      <w:r>
        <w:rPr>
          <w:b/>
          <w:bCs/>
          <w:sz w:val="32"/>
          <w:szCs w:val="32"/>
        </w:rPr>
        <w:t xml:space="preserve">eached </w:t>
      </w:r>
      <w:r w:rsidR="00B4419A">
        <w:rPr>
          <w:b/>
          <w:bCs/>
          <w:sz w:val="32"/>
          <w:szCs w:val="32"/>
        </w:rPr>
        <w:t>S</w:t>
      </w:r>
      <w:r>
        <w:rPr>
          <w:b/>
          <w:bCs/>
          <w:sz w:val="32"/>
          <w:szCs w:val="32"/>
        </w:rPr>
        <w:t>oon</w:t>
      </w:r>
      <w:r w:rsidR="00FC6550">
        <w:rPr>
          <w:b/>
          <w:bCs/>
          <w:sz w:val="32"/>
          <w:szCs w:val="32"/>
        </w:rPr>
        <w:t xml:space="preserve"> | Split on Motivations for Holding the Philadelphi Corridor </w:t>
      </w:r>
    </w:p>
    <w:p w14:paraId="3D69B570" w14:textId="7E09C2FC" w:rsidR="00DC4472" w:rsidRPr="00EC0F27" w:rsidRDefault="00A85325" w:rsidP="00871668">
      <w:pPr>
        <w:bidi w:val="0"/>
        <w:rPr>
          <w:i/>
          <w:iCs/>
          <w:sz w:val="24"/>
          <w:szCs w:val="24"/>
        </w:rPr>
      </w:pPr>
      <w:r>
        <w:rPr>
          <w:i/>
          <w:iCs/>
          <w:sz w:val="24"/>
          <w:szCs w:val="24"/>
        </w:rPr>
        <w:t xml:space="preserve">Pessimism for a </w:t>
      </w:r>
      <w:proofErr w:type="gramStart"/>
      <w:r>
        <w:rPr>
          <w:i/>
          <w:iCs/>
          <w:sz w:val="24"/>
          <w:szCs w:val="24"/>
        </w:rPr>
        <w:t>deal spans</w:t>
      </w:r>
      <w:proofErr w:type="gramEnd"/>
      <w:r>
        <w:rPr>
          <w:i/>
          <w:iCs/>
          <w:sz w:val="24"/>
          <w:szCs w:val="24"/>
        </w:rPr>
        <w:t xml:space="preserve"> across the political Left (85%), Center (80%) and Right (78%)</w:t>
      </w:r>
    </w:p>
    <w:p w14:paraId="10B9BB9B" w14:textId="08FAFE4C" w:rsidR="003A31A9" w:rsidRDefault="0018030E" w:rsidP="003A31A9">
      <w:pPr>
        <w:bidi w:val="0"/>
        <w:rPr>
          <w:rFonts w:ascii="Calibri" w:hAnsi="Calibri" w:cs="Calibri"/>
          <w:sz w:val="24"/>
          <w:szCs w:val="24"/>
        </w:rPr>
      </w:pPr>
      <w:r>
        <w:rPr>
          <w:sz w:val="24"/>
          <w:szCs w:val="24"/>
        </w:rPr>
        <w:t>T</w:t>
      </w:r>
      <w:r w:rsidR="008516DB">
        <w:rPr>
          <w:sz w:val="24"/>
          <w:szCs w:val="24"/>
        </w:rPr>
        <w:t>he Israel Democracy Institute</w:t>
      </w:r>
      <w:r w:rsidR="003A31A9">
        <w:rPr>
          <w:sz w:val="24"/>
          <w:szCs w:val="24"/>
        </w:rPr>
        <w:t xml:space="preserve">'s </w:t>
      </w:r>
      <w:r w:rsidR="00A85325">
        <w:rPr>
          <w:sz w:val="24"/>
          <w:szCs w:val="24"/>
        </w:rPr>
        <w:t>August</w:t>
      </w:r>
      <w:r w:rsidR="003A31A9">
        <w:rPr>
          <w:sz w:val="24"/>
          <w:szCs w:val="24"/>
        </w:rPr>
        <w:t xml:space="preserve"> 2024 Israeli Voice Index</w:t>
      </w:r>
      <w:r w:rsidR="00A1313F">
        <w:rPr>
          <w:sz w:val="24"/>
          <w:szCs w:val="24"/>
        </w:rPr>
        <w:t xml:space="preserve">—conducted by IDI’s </w:t>
      </w:r>
      <w:r w:rsidR="00A1313F" w:rsidRPr="00DA796D">
        <w:rPr>
          <w:sz w:val="24"/>
          <w:szCs w:val="24"/>
        </w:rPr>
        <w:t>Viterbi Family Center for Public Opinion and Policy Researc</w:t>
      </w:r>
      <w:r w:rsidR="00491C64">
        <w:rPr>
          <w:sz w:val="24"/>
          <w:szCs w:val="24"/>
        </w:rPr>
        <w:t>h</w:t>
      </w:r>
      <w:r w:rsidR="008516DB">
        <w:rPr>
          <w:sz w:val="24"/>
          <w:szCs w:val="24"/>
        </w:rPr>
        <w:t>—</w:t>
      </w:r>
      <w:r w:rsidR="00A85325">
        <w:rPr>
          <w:sz w:val="24"/>
          <w:szCs w:val="24"/>
        </w:rPr>
        <w:t>found that Jewish Israelis are overwhelmingly pessimistic (78.5%)</w:t>
      </w:r>
      <w:r w:rsidR="00737751">
        <w:rPr>
          <w:sz w:val="24"/>
          <w:szCs w:val="24"/>
        </w:rPr>
        <w:t xml:space="preserve"> regarding the chance for a ceasefire deal that would lead to a release of hostages. </w:t>
      </w:r>
      <w:r w:rsidR="00A85325">
        <w:rPr>
          <w:sz w:val="24"/>
          <w:szCs w:val="24"/>
        </w:rPr>
        <w:t xml:space="preserve">Arab Israelis are divided </w:t>
      </w:r>
      <w:proofErr w:type="gramStart"/>
      <w:r w:rsidR="00A85325">
        <w:rPr>
          <w:sz w:val="24"/>
          <w:szCs w:val="24"/>
        </w:rPr>
        <w:t>fairly evenly</w:t>
      </w:r>
      <w:proofErr w:type="gramEnd"/>
      <w:r w:rsidR="00A85325">
        <w:rPr>
          <w:sz w:val="24"/>
          <w:szCs w:val="24"/>
        </w:rPr>
        <w:t xml:space="preserve"> between optimistic (48%) and pessimistic (49%)</w:t>
      </w:r>
      <w:r w:rsidR="00737751">
        <w:rPr>
          <w:sz w:val="24"/>
          <w:szCs w:val="24"/>
        </w:rPr>
        <w:t xml:space="preserve"> about a deal</w:t>
      </w:r>
      <w:r w:rsidR="00A85325">
        <w:rPr>
          <w:sz w:val="24"/>
          <w:szCs w:val="24"/>
        </w:rPr>
        <w:t xml:space="preserve">. Across the total sample, 73.5% are pessimistic and about 21% are optimistic. </w:t>
      </w:r>
    </w:p>
    <w:p w14:paraId="64B9E4BE" w14:textId="154CE528" w:rsidR="00491C64" w:rsidRPr="00B97951" w:rsidRDefault="00B97951" w:rsidP="00B97951">
      <w:pPr>
        <w:bidi w:val="0"/>
        <w:rPr>
          <w:sz w:val="24"/>
          <w:szCs w:val="24"/>
        </w:rPr>
      </w:pPr>
      <w:r w:rsidRPr="00826BED">
        <w:rPr>
          <w:sz w:val="24"/>
          <w:szCs w:val="24"/>
        </w:rPr>
        <w:t>In the context of the negotiations over a deal that will include the return of the hostages, Prime Minister Netanyahu is demanding that Israel retains control the Philadelphi Corridor along the border between Gaza and Egypt. We asked our respondents whether they think that this demand is largely based on military and strategic considerations</w:t>
      </w:r>
      <w:r>
        <w:rPr>
          <w:sz w:val="24"/>
          <w:szCs w:val="24"/>
        </w:rPr>
        <w:t xml:space="preserve"> (total sample: 51%)</w:t>
      </w:r>
      <w:r w:rsidRPr="00826BED">
        <w:rPr>
          <w:sz w:val="24"/>
          <w:szCs w:val="24"/>
        </w:rPr>
        <w:t xml:space="preserve"> or is largely intended to prevent a deal from being reached, for Netanyahu’s own political reasons</w:t>
      </w:r>
      <w:r>
        <w:rPr>
          <w:sz w:val="24"/>
          <w:szCs w:val="24"/>
        </w:rPr>
        <w:t xml:space="preserve"> (total sample: 39%)</w:t>
      </w:r>
      <w:r w:rsidRPr="00826BED">
        <w:rPr>
          <w:sz w:val="24"/>
          <w:szCs w:val="24"/>
        </w:rPr>
        <w:t>.</w:t>
      </w:r>
      <w:r>
        <w:rPr>
          <w:sz w:val="24"/>
          <w:szCs w:val="24"/>
        </w:rPr>
        <w:t xml:space="preserve"> A majority among Jewish Israelis believe that Netanyahu has largely military or strategic motivations (58</w:t>
      </w:r>
      <w:r w:rsidR="00984E7B">
        <w:rPr>
          <w:sz w:val="24"/>
          <w:szCs w:val="24"/>
        </w:rPr>
        <w:t>.5</w:t>
      </w:r>
      <w:r>
        <w:rPr>
          <w:sz w:val="24"/>
          <w:szCs w:val="24"/>
        </w:rPr>
        <w:t>%, vs. 33% who think it's to prevent a deal), compared with a large majority of Arab Israelis believe he largely intended to prevent a deal (66.5%)</w:t>
      </w:r>
      <w:r w:rsidR="00806251">
        <w:rPr>
          <w:sz w:val="24"/>
          <w:szCs w:val="24"/>
        </w:rPr>
        <w:t>.</w:t>
      </w:r>
      <w:r w:rsidR="00806251" w:rsidDel="00806251">
        <w:rPr>
          <w:sz w:val="24"/>
          <w:szCs w:val="24"/>
        </w:rPr>
        <w:t xml:space="preserve"> </w:t>
      </w:r>
    </w:p>
    <w:p w14:paraId="55894BE3" w14:textId="0B580673" w:rsidR="00DB5DD1" w:rsidRPr="00DB5DD1" w:rsidRDefault="004E0C69" w:rsidP="00DB5DD1">
      <w:pPr>
        <w:bidi w:val="0"/>
        <w:rPr>
          <w:b/>
          <w:bCs/>
          <w:sz w:val="24"/>
          <w:szCs w:val="24"/>
        </w:rPr>
      </w:pPr>
      <w:r>
        <w:rPr>
          <w:b/>
          <w:bCs/>
          <w:sz w:val="24"/>
          <w:szCs w:val="24"/>
        </w:rPr>
        <w:t>Additional Findings</w:t>
      </w:r>
      <w:r w:rsidR="00A532B3">
        <w:rPr>
          <w:b/>
          <w:bCs/>
          <w:sz w:val="24"/>
          <w:szCs w:val="24"/>
        </w:rPr>
        <w:t>:</w:t>
      </w:r>
    </w:p>
    <w:p w14:paraId="312DD8C6" w14:textId="242EF3F0" w:rsidR="002D2CFA" w:rsidRDefault="00826BED" w:rsidP="002D2CFA">
      <w:pPr>
        <w:bidi w:val="0"/>
        <w:rPr>
          <w:b/>
          <w:bCs/>
          <w:color w:val="4472C4" w:themeColor="accent1"/>
          <w:sz w:val="24"/>
          <w:szCs w:val="24"/>
        </w:rPr>
      </w:pPr>
      <w:r>
        <w:rPr>
          <w:b/>
          <w:bCs/>
          <w:color w:val="4472C4" w:themeColor="accent1"/>
          <w:sz w:val="24"/>
          <w:szCs w:val="24"/>
        </w:rPr>
        <w:t xml:space="preserve">Israelis divided on </w:t>
      </w:r>
      <w:r w:rsidR="00B97951">
        <w:rPr>
          <w:b/>
          <w:bCs/>
          <w:color w:val="4472C4" w:themeColor="accent1"/>
          <w:sz w:val="24"/>
          <w:szCs w:val="24"/>
        </w:rPr>
        <w:t xml:space="preserve">whether this is the last opportunity to get </w:t>
      </w:r>
      <w:proofErr w:type="gramStart"/>
      <w:r w:rsidR="00B97951">
        <w:rPr>
          <w:b/>
          <w:bCs/>
          <w:color w:val="4472C4" w:themeColor="accent1"/>
          <w:sz w:val="24"/>
          <w:szCs w:val="24"/>
        </w:rPr>
        <w:t>hostages</w:t>
      </w:r>
      <w:proofErr w:type="gramEnd"/>
      <w:r w:rsidR="00B97951">
        <w:rPr>
          <w:b/>
          <w:bCs/>
          <w:color w:val="4472C4" w:themeColor="accent1"/>
          <w:sz w:val="24"/>
          <w:szCs w:val="24"/>
        </w:rPr>
        <w:t xml:space="preserve"> home</w:t>
      </w:r>
    </w:p>
    <w:p w14:paraId="7A27ED1B" w14:textId="4CB57E71" w:rsidR="00B97951" w:rsidRPr="00B97951" w:rsidRDefault="00B97951" w:rsidP="00B97951">
      <w:pPr>
        <w:jc w:val="right"/>
        <w:rPr>
          <w:rFonts w:ascii="Calibri" w:hAnsi="Calibri" w:cs="Calibri"/>
          <w:sz w:val="24"/>
          <w:szCs w:val="24"/>
        </w:rPr>
      </w:pPr>
      <w:r>
        <w:rPr>
          <w:rFonts w:ascii="Calibri" w:hAnsi="Calibri" w:cs="Calibri"/>
          <w:sz w:val="24"/>
          <w:szCs w:val="24"/>
          <w:rtl/>
        </w:rPr>
        <w:tab/>
      </w:r>
      <w:r>
        <w:rPr>
          <w:rFonts w:ascii="Calibri" w:hAnsi="Calibri" w:cs="Calibri"/>
          <w:sz w:val="24"/>
          <w:szCs w:val="24"/>
        </w:rPr>
        <w:t>When asked whether the characterization of US Secretary of State Blinken and other</w:t>
      </w:r>
      <w:r w:rsidR="00EF5859">
        <w:rPr>
          <w:rFonts w:ascii="Calibri" w:hAnsi="Calibri" w:cs="Calibri"/>
          <w:sz w:val="24"/>
          <w:szCs w:val="24"/>
        </w:rPr>
        <w:t>s</w:t>
      </w:r>
      <w:r>
        <w:rPr>
          <w:rFonts w:ascii="Calibri" w:hAnsi="Calibri" w:cs="Calibri"/>
          <w:sz w:val="24"/>
          <w:szCs w:val="24"/>
        </w:rPr>
        <w:t xml:space="preserve"> that this is the last opportunity to get the hostages home is accurate, Israelis were divided between those who think this is not the "last opportunity" </w:t>
      </w:r>
      <w:r w:rsidR="00806251">
        <w:rPr>
          <w:rFonts w:ascii="Calibri" w:hAnsi="Calibri" w:cs="Calibri"/>
          <w:sz w:val="24"/>
          <w:szCs w:val="24"/>
        </w:rPr>
        <w:t xml:space="preserve">and those who think it is </w:t>
      </w:r>
      <w:r>
        <w:rPr>
          <w:rFonts w:ascii="Calibri" w:hAnsi="Calibri" w:cs="Calibri"/>
          <w:sz w:val="24"/>
          <w:szCs w:val="24"/>
        </w:rPr>
        <w:t>(</w:t>
      </w:r>
      <w:r w:rsidR="00806251">
        <w:rPr>
          <w:rFonts w:ascii="Calibri" w:hAnsi="Calibri" w:cs="Calibri"/>
          <w:sz w:val="24"/>
          <w:szCs w:val="24"/>
        </w:rPr>
        <w:t xml:space="preserve">in both cases, 44.5% among the </w:t>
      </w:r>
      <w:r>
        <w:rPr>
          <w:rFonts w:ascii="Calibri" w:hAnsi="Calibri" w:cs="Calibri"/>
          <w:sz w:val="24"/>
          <w:szCs w:val="24"/>
        </w:rPr>
        <w:t>total sample</w:t>
      </w:r>
      <w:r w:rsidR="00806251">
        <w:rPr>
          <w:rFonts w:ascii="Calibri" w:hAnsi="Calibri" w:cs="Calibri"/>
          <w:sz w:val="24"/>
          <w:szCs w:val="24"/>
        </w:rPr>
        <w:t>). Jewish Israelis are evenly split between those who think it is the last opportunity (</w:t>
      </w:r>
      <w:r w:rsidR="00953D29">
        <w:rPr>
          <w:rFonts w:ascii="Calibri" w:hAnsi="Calibri" w:cs="Calibri"/>
          <w:sz w:val="24"/>
          <w:szCs w:val="24"/>
        </w:rPr>
        <w:t>44</w:t>
      </w:r>
      <w:r w:rsidR="00806251">
        <w:rPr>
          <w:rFonts w:ascii="Calibri" w:hAnsi="Calibri" w:cs="Calibri"/>
          <w:sz w:val="24"/>
          <w:szCs w:val="24"/>
        </w:rPr>
        <w:t xml:space="preserve">%) and is not the last opportunity (45%), while among Arab Israelis, slightly more think it is the last opportunity (49%) than those who think it is not (41%). </w:t>
      </w:r>
    </w:p>
    <w:p w14:paraId="3261A2BF" w14:textId="2FD900B7" w:rsidR="00F25738" w:rsidRDefault="00784700" w:rsidP="00F25738">
      <w:pPr>
        <w:bidi w:val="0"/>
        <w:rPr>
          <w:b/>
          <w:bCs/>
          <w:color w:val="4472C4" w:themeColor="accent1"/>
          <w:sz w:val="24"/>
          <w:szCs w:val="24"/>
        </w:rPr>
      </w:pPr>
      <w:r>
        <w:rPr>
          <w:b/>
          <w:bCs/>
          <w:color w:val="4472C4" w:themeColor="accent1"/>
          <w:sz w:val="24"/>
          <w:szCs w:val="24"/>
        </w:rPr>
        <w:t>Jews and Arabs divided</w:t>
      </w:r>
      <w:r w:rsidR="00984E7B">
        <w:rPr>
          <w:b/>
          <w:bCs/>
          <w:color w:val="4472C4" w:themeColor="accent1"/>
          <w:sz w:val="24"/>
          <w:szCs w:val="24"/>
        </w:rPr>
        <w:t xml:space="preserve"> on how to handle the northern front</w:t>
      </w:r>
    </w:p>
    <w:p w14:paraId="38025C6B" w14:textId="11200396" w:rsidR="00F25738" w:rsidRDefault="00C959C3" w:rsidP="00F25738">
      <w:pPr>
        <w:bidi w:val="0"/>
        <w:rPr>
          <w:sz w:val="24"/>
          <w:szCs w:val="24"/>
        </w:rPr>
      </w:pPr>
      <w:r>
        <w:rPr>
          <w:sz w:val="24"/>
          <w:szCs w:val="24"/>
        </w:rPr>
        <w:t>When asked about the proper course of action on the northern front,</w:t>
      </w:r>
      <w:r w:rsidR="00984E7B">
        <w:rPr>
          <w:sz w:val="24"/>
          <w:szCs w:val="24"/>
        </w:rPr>
        <w:t xml:space="preserve"> </w:t>
      </w:r>
      <w:r w:rsidR="00731C48">
        <w:rPr>
          <w:sz w:val="24"/>
          <w:szCs w:val="24"/>
        </w:rPr>
        <w:t>there are significant disagreements between Jewish Israelis</w:t>
      </w:r>
      <w:r w:rsidR="00984E7B">
        <w:rPr>
          <w:sz w:val="24"/>
          <w:szCs w:val="24"/>
        </w:rPr>
        <w:t>—</w:t>
      </w:r>
      <w:r w:rsidR="00731C48">
        <w:rPr>
          <w:sz w:val="24"/>
          <w:szCs w:val="24"/>
        </w:rPr>
        <w:t xml:space="preserve">the largest share of which </w:t>
      </w:r>
      <w:r w:rsidR="00984E7B">
        <w:rPr>
          <w:sz w:val="24"/>
          <w:szCs w:val="24"/>
        </w:rPr>
        <w:t>supports intensifying fighting against Hezbollah (67%), either with</w:t>
      </w:r>
      <w:r w:rsidR="00731C48">
        <w:rPr>
          <w:sz w:val="24"/>
          <w:szCs w:val="24"/>
        </w:rPr>
        <w:t xml:space="preserve"> a deep offensive including Lebanese infrastructure</w:t>
      </w:r>
      <w:r w:rsidR="00984E7B">
        <w:rPr>
          <w:sz w:val="24"/>
          <w:szCs w:val="24"/>
        </w:rPr>
        <w:t xml:space="preserve"> (46%) or a more aggressive response without targeting infrastructure (21%)—</w:t>
      </w:r>
      <w:r>
        <w:rPr>
          <w:sz w:val="24"/>
          <w:szCs w:val="24"/>
        </w:rPr>
        <w:t xml:space="preserve">and </w:t>
      </w:r>
      <w:r w:rsidR="00731C48">
        <w:rPr>
          <w:sz w:val="24"/>
          <w:szCs w:val="24"/>
        </w:rPr>
        <w:t xml:space="preserve">Arab Israelis </w:t>
      </w:r>
      <w:r>
        <w:rPr>
          <w:sz w:val="24"/>
          <w:szCs w:val="24"/>
        </w:rPr>
        <w:t xml:space="preserve">who overwhelmingly support </w:t>
      </w:r>
      <w:r w:rsidR="00731C48">
        <w:rPr>
          <w:sz w:val="24"/>
          <w:szCs w:val="24"/>
        </w:rPr>
        <w:t xml:space="preserve">(77%) a diplomatic agreement. </w:t>
      </w:r>
    </w:p>
    <w:p w14:paraId="160A26EB" w14:textId="77777777" w:rsidR="00731C48" w:rsidRPr="005709B2" w:rsidRDefault="00731C48" w:rsidP="00731C48">
      <w:pPr>
        <w:bidi w:val="0"/>
        <w:rPr>
          <w:rFonts w:ascii="Calibri" w:hAnsi="Calibri" w:cs="Calibri"/>
          <w:b/>
          <w:bCs/>
          <w:sz w:val="24"/>
          <w:szCs w:val="24"/>
        </w:rPr>
      </w:pPr>
      <w:r w:rsidRPr="005709B2">
        <w:rPr>
          <w:rFonts w:ascii="Calibri" w:hAnsi="Calibri" w:cs="Calibri"/>
          <w:b/>
          <w:bCs/>
          <w:sz w:val="24"/>
          <w:szCs w:val="24"/>
        </w:rPr>
        <w:t>What do you think Israel should do now on the northern front? (%)</w:t>
      </w:r>
    </w:p>
    <w:p w14:paraId="1E83B10F" w14:textId="77777777" w:rsidR="00731C48" w:rsidRDefault="00731C48" w:rsidP="00731C48">
      <w:pPr>
        <w:rPr>
          <w:rFonts w:ascii="Calibri" w:hAnsi="Calibri" w:cs="Calibri"/>
          <w:sz w:val="24"/>
          <w:szCs w:val="24"/>
        </w:rPr>
      </w:pPr>
      <w:r>
        <w:rPr>
          <w:noProof/>
        </w:rPr>
        <w:drawing>
          <wp:inline distT="0" distB="0" distL="0" distR="0" wp14:anchorId="6504DF9F" wp14:editId="0703CAC1">
            <wp:extent cx="5274310" cy="3194451"/>
            <wp:effectExtent l="0" t="0" r="2540" b="6350"/>
            <wp:docPr id="432997281" name="Chart 1">
              <a:extLst xmlns:a="http://schemas.openxmlformats.org/drawingml/2006/main">
                <a:ext uri="{FF2B5EF4-FFF2-40B4-BE49-F238E27FC236}">
                  <a16:creationId xmlns:a16="http://schemas.microsoft.com/office/drawing/2014/main" id="{5B2BC5DE-A0D0-59BA-529C-1E6FAF64F4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6309DDF" w14:textId="3791FC17" w:rsidR="003B5CEE" w:rsidRDefault="003B5CEE" w:rsidP="00F213E8">
      <w:pPr>
        <w:bidi w:val="0"/>
        <w:rPr>
          <w:rFonts w:ascii="Calibri" w:hAnsi="Calibri" w:cs="Calibri"/>
          <w:b/>
          <w:bCs/>
          <w:color w:val="4472C4" w:themeColor="accent1"/>
          <w:sz w:val="24"/>
          <w:szCs w:val="24"/>
        </w:rPr>
      </w:pPr>
      <w:r>
        <w:rPr>
          <w:rFonts w:ascii="Calibri" w:hAnsi="Calibri" w:cs="Calibri"/>
          <w:b/>
          <w:bCs/>
          <w:color w:val="4472C4" w:themeColor="accent1"/>
          <w:sz w:val="24"/>
          <w:szCs w:val="24"/>
        </w:rPr>
        <w:t>Israelis think tensions reported between Prime Minister; Defense Minister are negatively impacting management of the war</w:t>
      </w:r>
    </w:p>
    <w:p w14:paraId="5E524888" w14:textId="63130E93" w:rsidR="003B5CEE" w:rsidRPr="00B4419A" w:rsidRDefault="003B5CEE" w:rsidP="00B4419A">
      <w:pPr>
        <w:bidi w:val="0"/>
        <w:rPr>
          <w:rFonts w:ascii="Calibri" w:hAnsi="Calibri" w:cs="Calibri"/>
          <w:sz w:val="24"/>
          <w:szCs w:val="24"/>
        </w:rPr>
      </w:pPr>
      <w:r>
        <w:rPr>
          <w:rFonts w:ascii="Calibri" w:hAnsi="Calibri" w:cs="Calibri"/>
          <w:sz w:val="24"/>
          <w:szCs w:val="24"/>
        </w:rPr>
        <w:t xml:space="preserve">Against the backdrop of recent media reports of differences of opinion and tensions between </w:t>
      </w:r>
      <w:r w:rsidRPr="008E3622">
        <w:rPr>
          <w:rFonts w:ascii="Calibri" w:hAnsi="Calibri" w:cs="Calibri"/>
          <w:sz w:val="24"/>
          <w:szCs w:val="24"/>
        </w:rPr>
        <w:t>Prime Minister Netanyahu and Minister of Defense Gallant</w:t>
      </w:r>
      <w:r>
        <w:rPr>
          <w:rFonts w:ascii="Calibri" w:hAnsi="Calibri" w:cs="Calibri"/>
          <w:sz w:val="24"/>
          <w:szCs w:val="24"/>
        </w:rPr>
        <w:t xml:space="preserve">, we asked if this is having a negative impact on the management </w:t>
      </w:r>
      <w:r w:rsidR="00EF5859">
        <w:rPr>
          <w:rFonts w:ascii="Calibri" w:hAnsi="Calibri" w:cs="Calibri"/>
          <w:sz w:val="24"/>
          <w:szCs w:val="24"/>
        </w:rPr>
        <w:t xml:space="preserve">of the </w:t>
      </w:r>
      <w:r>
        <w:rPr>
          <w:rFonts w:ascii="Calibri" w:hAnsi="Calibri" w:cs="Calibri"/>
          <w:sz w:val="24"/>
          <w:szCs w:val="24"/>
        </w:rPr>
        <w:t>war. A solid majority (66%) of respondents think that this tension is having a negative impact on the management of the war (Arabs, 73%; Jews, 64%). The majority stands across the political Left (81%), Center (76%) and Right (55%).</w:t>
      </w:r>
    </w:p>
    <w:p w14:paraId="37F47D20" w14:textId="39F213F7" w:rsidR="00F213E8" w:rsidRPr="00F213E8" w:rsidRDefault="00300896" w:rsidP="003B5CEE">
      <w:pPr>
        <w:bidi w:val="0"/>
        <w:rPr>
          <w:rFonts w:ascii="Calibri" w:hAnsi="Calibri" w:cs="Calibri"/>
          <w:b/>
          <w:bCs/>
          <w:color w:val="4472C4" w:themeColor="accent1"/>
          <w:sz w:val="24"/>
          <w:szCs w:val="24"/>
        </w:rPr>
      </w:pPr>
      <w:r>
        <w:rPr>
          <w:rFonts w:ascii="Calibri" w:hAnsi="Calibri" w:cs="Calibri"/>
          <w:b/>
          <w:bCs/>
          <w:color w:val="4472C4" w:themeColor="accent1"/>
          <w:sz w:val="24"/>
          <w:szCs w:val="24"/>
        </w:rPr>
        <w:t xml:space="preserve">Most </w:t>
      </w:r>
      <w:r w:rsidR="00F213E8">
        <w:rPr>
          <w:rFonts w:ascii="Calibri" w:hAnsi="Calibri" w:cs="Calibri"/>
          <w:b/>
          <w:bCs/>
          <w:color w:val="4472C4" w:themeColor="accent1"/>
          <w:sz w:val="24"/>
          <w:szCs w:val="24"/>
        </w:rPr>
        <w:t>Israelis disagree with the statement that "Israel has achieved all it can militarily in the Gaza strip"</w:t>
      </w:r>
    </w:p>
    <w:p w14:paraId="7B495644" w14:textId="193CCFCB" w:rsidR="00731C48" w:rsidRDefault="00F213E8" w:rsidP="00731C48">
      <w:pPr>
        <w:bidi w:val="0"/>
        <w:rPr>
          <w:b/>
          <w:bCs/>
          <w:color w:val="4472C4" w:themeColor="accent1"/>
          <w:sz w:val="24"/>
          <w:szCs w:val="24"/>
        </w:rPr>
      </w:pPr>
      <w:r w:rsidRPr="00557CBC">
        <w:rPr>
          <w:rFonts w:ascii="Calibri" w:hAnsi="Calibri" w:cs="Calibri"/>
          <w:sz w:val="24"/>
          <w:szCs w:val="24"/>
        </w:rPr>
        <w:t xml:space="preserve">Sources in the US administration reportedly told the </w:t>
      </w:r>
      <w:r w:rsidRPr="00557CBC">
        <w:rPr>
          <w:rFonts w:ascii="Calibri" w:hAnsi="Calibri" w:cs="Calibri"/>
          <w:i/>
          <w:iCs/>
          <w:sz w:val="24"/>
          <w:szCs w:val="24"/>
        </w:rPr>
        <w:t>New York Times</w:t>
      </w:r>
      <w:r w:rsidRPr="00557CBC">
        <w:rPr>
          <w:rFonts w:ascii="Calibri" w:hAnsi="Calibri" w:cs="Calibri"/>
          <w:sz w:val="24"/>
          <w:szCs w:val="24"/>
        </w:rPr>
        <w:t xml:space="preserve"> that “Israel has achieved all that it can militarily in the Gaza Strip.” </w:t>
      </w:r>
      <w:r>
        <w:rPr>
          <w:rFonts w:ascii="Calibri" w:hAnsi="Calibri" w:cs="Calibri"/>
          <w:sz w:val="24"/>
          <w:szCs w:val="24"/>
        </w:rPr>
        <w:t xml:space="preserve">We asked our respondents whether they think this statement </w:t>
      </w:r>
      <w:r w:rsidRPr="00557CBC">
        <w:rPr>
          <w:rFonts w:ascii="Calibri" w:hAnsi="Calibri" w:cs="Calibri"/>
          <w:sz w:val="24"/>
          <w:szCs w:val="24"/>
        </w:rPr>
        <w:t>is correct or incorrect</w:t>
      </w:r>
      <w:r>
        <w:rPr>
          <w:rFonts w:ascii="Calibri" w:hAnsi="Calibri" w:cs="Calibri"/>
          <w:sz w:val="24"/>
          <w:szCs w:val="24"/>
        </w:rPr>
        <w:t xml:space="preserve">. </w:t>
      </w:r>
      <w:proofErr w:type="gramStart"/>
      <w:r>
        <w:rPr>
          <w:rFonts w:ascii="Calibri" w:hAnsi="Calibri" w:cs="Calibri"/>
          <w:sz w:val="24"/>
          <w:szCs w:val="24"/>
        </w:rPr>
        <w:t>The majority of</w:t>
      </w:r>
      <w:proofErr w:type="gramEnd"/>
      <w:r>
        <w:rPr>
          <w:rFonts w:ascii="Calibri" w:hAnsi="Calibri" w:cs="Calibri"/>
          <w:sz w:val="24"/>
          <w:szCs w:val="24"/>
        </w:rPr>
        <w:t xml:space="preserve"> respondents (64% overall), in both the Jewish sample (66.5%) and the Arab sample (52%), think that this claim is not correct</w:t>
      </w:r>
      <w:r w:rsidR="0029545F">
        <w:rPr>
          <w:rFonts w:ascii="Calibri" w:hAnsi="Calibri" w:cs="Calibri"/>
          <w:sz w:val="24"/>
          <w:szCs w:val="24"/>
        </w:rPr>
        <w:t xml:space="preserve">. </w:t>
      </w:r>
    </w:p>
    <w:p w14:paraId="22573FFC" w14:textId="6D231A28" w:rsidR="00F25738" w:rsidRPr="00F25738" w:rsidRDefault="00300896" w:rsidP="00F25738">
      <w:pPr>
        <w:bidi w:val="0"/>
        <w:rPr>
          <w:b/>
          <w:bCs/>
          <w:color w:val="4472C4" w:themeColor="accent1"/>
          <w:sz w:val="24"/>
          <w:szCs w:val="24"/>
        </w:rPr>
      </w:pPr>
      <w:r>
        <w:rPr>
          <w:b/>
          <w:bCs/>
          <w:color w:val="4472C4" w:themeColor="accent1"/>
          <w:sz w:val="24"/>
          <w:szCs w:val="24"/>
        </w:rPr>
        <w:t>Arab Israelis</w:t>
      </w:r>
      <w:r w:rsidR="00B4419A">
        <w:rPr>
          <w:b/>
          <w:bCs/>
          <w:color w:val="4472C4" w:themeColor="accent1"/>
          <w:sz w:val="24"/>
          <w:szCs w:val="24"/>
        </w:rPr>
        <w:t>'</w:t>
      </w:r>
      <w:r>
        <w:rPr>
          <w:b/>
          <w:bCs/>
          <w:color w:val="4472C4" w:themeColor="accent1"/>
          <w:sz w:val="24"/>
          <w:szCs w:val="24"/>
        </w:rPr>
        <w:t xml:space="preserve"> mood; behavior more affected by </w:t>
      </w:r>
      <w:r w:rsidR="00F25738">
        <w:rPr>
          <w:b/>
          <w:bCs/>
          <w:color w:val="4472C4" w:themeColor="accent1"/>
          <w:sz w:val="24"/>
          <w:szCs w:val="24"/>
        </w:rPr>
        <w:t>looming Iranian attack</w:t>
      </w:r>
      <w:r>
        <w:rPr>
          <w:b/>
          <w:bCs/>
          <w:color w:val="4472C4" w:themeColor="accent1"/>
          <w:sz w:val="24"/>
          <w:szCs w:val="24"/>
        </w:rPr>
        <w:t xml:space="preserve"> than Jewish Israelis</w:t>
      </w:r>
    </w:p>
    <w:p w14:paraId="5FFB7135" w14:textId="321640E8" w:rsidR="00F25738" w:rsidRDefault="00F25738" w:rsidP="00F25738">
      <w:pPr>
        <w:bidi w:val="0"/>
        <w:rPr>
          <w:sz w:val="24"/>
          <w:szCs w:val="24"/>
        </w:rPr>
      </w:pPr>
      <w:r>
        <w:rPr>
          <w:rFonts w:ascii="Calibri" w:hAnsi="Calibri" w:cs="Calibri"/>
          <w:sz w:val="24"/>
          <w:szCs w:val="24"/>
        </w:rPr>
        <w:t>We asked: “</w:t>
      </w:r>
      <w:r w:rsidRPr="000C245B">
        <w:rPr>
          <w:rFonts w:ascii="Calibri" w:hAnsi="Calibri" w:cs="Calibri"/>
          <w:sz w:val="24"/>
          <w:szCs w:val="24"/>
        </w:rPr>
        <w:t xml:space="preserve">To what extent is the </w:t>
      </w:r>
      <w:r>
        <w:rPr>
          <w:rFonts w:ascii="Calibri" w:hAnsi="Calibri" w:cs="Calibri"/>
          <w:sz w:val="24"/>
          <w:szCs w:val="24"/>
        </w:rPr>
        <w:t>ongoing</w:t>
      </w:r>
      <w:r w:rsidRPr="000C245B">
        <w:rPr>
          <w:rFonts w:ascii="Calibri" w:hAnsi="Calibri" w:cs="Calibri"/>
          <w:sz w:val="24"/>
          <w:szCs w:val="24"/>
        </w:rPr>
        <w:t xml:space="preserve"> anticipation of an attack by Iran and Hezbollah affecting or not affecting the following: </w:t>
      </w:r>
      <w:r>
        <w:rPr>
          <w:rFonts w:ascii="Calibri" w:hAnsi="Calibri" w:cs="Calibri"/>
          <w:sz w:val="24"/>
          <w:szCs w:val="24"/>
        </w:rPr>
        <w:t xml:space="preserve">your daily behavior; your mood.” Somewhat surprisingly, </w:t>
      </w:r>
      <w:proofErr w:type="gramStart"/>
      <w:r>
        <w:rPr>
          <w:rFonts w:ascii="Calibri" w:hAnsi="Calibri" w:cs="Calibri"/>
          <w:sz w:val="24"/>
          <w:szCs w:val="24"/>
        </w:rPr>
        <w:t>the majority of</w:t>
      </w:r>
      <w:proofErr w:type="gramEnd"/>
      <w:r>
        <w:rPr>
          <w:rFonts w:ascii="Calibri" w:hAnsi="Calibri" w:cs="Calibri"/>
          <w:sz w:val="24"/>
          <w:szCs w:val="24"/>
        </w:rPr>
        <w:t xml:space="preserve"> the total sample (67%) responded that this state of anticipation is affecting their daily behavior only a little or not at all. Regarding their mood, 55% of respondents said the same.</w:t>
      </w:r>
      <w:r>
        <w:rPr>
          <w:sz w:val="24"/>
          <w:szCs w:val="24"/>
        </w:rPr>
        <w:t xml:space="preserve"> Arab Israelis report more of an effect on their behavior (64%) and mood (68%) than Jewish Israelis (27% and 40%, respectively). </w:t>
      </w:r>
    </w:p>
    <w:p w14:paraId="18700D04" w14:textId="77777777" w:rsidR="00F25738" w:rsidRPr="009E1211" w:rsidRDefault="00F25738" w:rsidP="00F25738">
      <w:pPr>
        <w:bidi w:val="0"/>
        <w:rPr>
          <w:rFonts w:ascii="Calibri" w:hAnsi="Calibri" w:cs="Calibri"/>
          <w:b/>
          <w:bCs/>
          <w:sz w:val="24"/>
          <w:szCs w:val="24"/>
        </w:rPr>
      </w:pPr>
      <w:r w:rsidRPr="009E1211">
        <w:rPr>
          <w:rFonts w:ascii="Calibri" w:hAnsi="Calibri" w:cs="Calibri"/>
          <w:b/>
          <w:bCs/>
          <w:sz w:val="24"/>
          <w:szCs w:val="24"/>
        </w:rPr>
        <w:t xml:space="preserve">To what extent is the </w:t>
      </w:r>
      <w:r>
        <w:rPr>
          <w:rFonts w:ascii="Calibri" w:hAnsi="Calibri" w:cs="Calibri"/>
          <w:b/>
          <w:bCs/>
          <w:sz w:val="24"/>
          <w:szCs w:val="24"/>
        </w:rPr>
        <w:t>ongoing</w:t>
      </w:r>
      <w:r w:rsidRPr="009E1211">
        <w:rPr>
          <w:rFonts w:ascii="Calibri" w:hAnsi="Calibri" w:cs="Calibri"/>
          <w:b/>
          <w:bCs/>
          <w:sz w:val="24"/>
          <w:szCs w:val="24"/>
        </w:rPr>
        <w:t xml:space="preserve"> anticipation of an attack by Iran and Hezbollah affecting or not affecting the following: </w:t>
      </w:r>
      <w:r>
        <w:rPr>
          <w:rFonts w:ascii="Calibri" w:hAnsi="Calibri" w:cs="Calibri"/>
          <w:b/>
          <w:bCs/>
          <w:sz w:val="24"/>
          <w:szCs w:val="24"/>
        </w:rPr>
        <w:t>your daily behavior; your mood? (%)</w:t>
      </w:r>
    </w:p>
    <w:p w14:paraId="1DB00AE0" w14:textId="77777777" w:rsidR="00F25738" w:rsidRDefault="00F25738" w:rsidP="00F25738">
      <w:pPr>
        <w:rPr>
          <w:rFonts w:ascii="Calibri" w:hAnsi="Calibri" w:cs="Calibri"/>
          <w:sz w:val="24"/>
          <w:szCs w:val="24"/>
        </w:rPr>
      </w:pPr>
      <w:r>
        <w:rPr>
          <w:rFonts w:ascii="David" w:hAnsi="David" w:cs="David"/>
          <w:noProof/>
          <w:sz w:val="24"/>
          <w:szCs w:val="24"/>
          <w:rtl/>
          <w:lang w:val="he-IL"/>
        </w:rPr>
        <w:drawing>
          <wp:inline distT="0" distB="0" distL="0" distR="0" wp14:anchorId="059E049A" wp14:editId="1A233787">
            <wp:extent cx="5274310" cy="3371353"/>
            <wp:effectExtent l="0" t="0" r="2540" b="635"/>
            <wp:docPr id="1364687774"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74A879" w14:textId="77777777" w:rsidR="00F25738" w:rsidRPr="00826BED" w:rsidRDefault="00F25738" w:rsidP="00F25738">
      <w:pPr>
        <w:bidi w:val="0"/>
        <w:rPr>
          <w:sz w:val="24"/>
          <w:szCs w:val="24"/>
        </w:rPr>
      </w:pPr>
    </w:p>
    <w:p w14:paraId="7C6CBB59" w14:textId="77777777" w:rsidR="003B5CEE" w:rsidRPr="00541C26" w:rsidRDefault="003B5CEE" w:rsidP="003B5CEE">
      <w:pPr>
        <w:bidi w:val="0"/>
        <w:rPr>
          <w:rFonts w:ascii="Calibri" w:hAnsi="Calibri" w:cs="Calibri"/>
          <w:i/>
          <w:iCs/>
          <w:sz w:val="24"/>
          <w:szCs w:val="24"/>
          <w:rtl/>
        </w:rPr>
      </w:pPr>
      <w:r w:rsidRPr="00FC4EDD">
        <w:rPr>
          <w:rFonts w:ascii="Calibri" w:hAnsi="Calibri" w:cs="Calibri"/>
          <w:i/>
          <w:iCs/>
          <w:sz w:val="24"/>
          <w:szCs w:val="24"/>
        </w:rPr>
        <w:t xml:space="preserve">The </w:t>
      </w:r>
      <w:r>
        <w:rPr>
          <w:rFonts w:ascii="Calibri" w:hAnsi="Calibri" w:cs="Calibri"/>
          <w:i/>
          <w:iCs/>
          <w:sz w:val="24"/>
          <w:szCs w:val="24"/>
        </w:rPr>
        <w:t>August 2024</w:t>
      </w:r>
      <w:r w:rsidRPr="00FC4EDD">
        <w:rPr>
          <w:rFonts w:ascii="Calibri" w:hAnsi="Calibri" w:cs="Calibri"/>
          <w:i/>
          <w:iCs/>
          <w:sz w:val="24"/>
          <w:szCs w:val="24"/>
        </w:rPr>
        <w:t xml:space="preserve"> Israeli Voice Index was </w:t>
      </w:r>
      <w:r>
        <w:rPr>
          <w:rFonts w:ascii="Calibri" w:hAnsi="Calibri" w:cs="Calibri"/>
          <w:i/>
          <w:iCs/>
          <w:sz w:val="24"/>
          <w:szCs w:val="24"/>
        </w:rPr>
        <w:t>prepared</w:t>
      </w:r>
      <w:r w:rsidRPr="00FC4EDD">
        <w:rPr>
          <w:rFonts w:ascii="Calibri" w:hAnsi="Calibri" w:cs="Calibri"/>
          <w:i/>
          <w:iCs/>
          <w:sz w:val="24"/>
          <w:szCs w:val="24"/>
        </w:rPr>
        <w:t xml:space="preserve"> by the Viterbi Family Center for Public Opinion and Policy Research at the Israel Democracy Institute. The survey was conducted via the internet and by telephone (to include groups that are under-represented on the internet) between </w:t>
      </w:r>
      <w:r>
        <w:rPr>
          <w:rFonts w:ascii="Calibri" w:hAnsi="Calibri" w:cs="Calibri"/>
          <w:i/>
          <w:iCs/>
          <w:sz w:val="24"/>
          <w:szCs w:val="24"/>
        </w:rPr>
        <w:t>August 26–28, 2024,</w:t>
      </w:r>
      <w:r w:rsidRPr="00FC4EDD">
        <w:rPr>
          <w:rFonts w:ascii="Calibri" w:hAnsi="Calibri" w:cs="Calibri"/>
          <w:i/>
          <w:iCs/>
          <w:sz w:val="24"/>
          <w:szCs w:val="24"/>
        </w:rPr>
        <w:t xml:space="preserve"> with </w:t>
      </w:r>
      <w:r>
        <w:rPr>
          <w:rFonts w:ascii="Calibri" w:hAnsi="Calibri" w:cs="Calibri"/>
          <w:i/>
          <w:iCs/>
          <w:sz w:val="24"/>
          <w:szCs w:val="24"/>
        </w:rPr>
        <w:t xml:space="preserve">600 </w:t>
      </w:r>
      <w:r w:rsidRPr="00FC4EDD">
        <w:rPr>
          <w:rFonts w:ascii="Calibri" w:hAnsi="Calibri" w:cs="Calibri"/>
          <w:i/>
          <w:iCs/>
          <w:sz w:val="24"/>
          <w:szCs w:val="24"/>
        </w:rPr>
        <w:t xml:space="preserve">men and women interviewed in Hebrew and </w:t>
      </w:r>
      <w:r>
        <w:rPr>
          <w:rFonts w:ascii="Calibri" w:hAnsi="Calibri" w:cs="Calibri"/>
          <w:i/>
          <w:iCs/>
          <w:sz w:val="24"/>
          <w:szCs w:val="24"/>
        </w:rPr>
        <w:t xml:space="preserve">150 </w:t>
      </w:r>
      <w:r w:rsidRPr="00FC4EDD">
        <w:rPr>
          <w:rFonts w:ascii="Calibri" w:hAnsi="Calibri" w:cs="Calibri"/>
          <w:i/>
          <w:iCs/>
          <w:sz w:val="24"/>
          <w:szCs w:val="24"/>
        </w:rPr>
        <w:t xml:space="preserve">in Arabic, constituting a nationally representative sample of the adult population in Israel aged 18 and over. The maximum sampling error </w:t>
      </w:r>
      <w:r>
        <w:rPr>
          <w:rFonts w:ascii="Calibri" w:hAnsi="Calibri" w:cs="Calibri"/>
          <w:i/>
          <w:iCs/>
          <w:sz w:val="24"/>
          <w:szCs w:val="24"/>
        </w:rPr>
        <w:t>was</w:t>
      </w:r>
      <w:r w:rsidRPr="00FC4EDD">
        <w:rPr>
          <w:rFonts w:ascii="Calibri" w:hAnsi="Calibri" w:cs="Calibri"/>
          <w:i/>
          <w:iCs/>
          <w:sz w:val="24"/>
          <w:szCs w:val="24"/>
        </w:rPr>
        <w:t xml:space="preserve"> ±3.</w:t>
      </w:r>
      <w:r>
        <w:rPr>
          <w:rFonts w:ascii="Calibri" w:hAnsi="Calibri" w:cs="Calibri"/>
          <w:i/>
          <w:iCs/>
          <w:sz w:val="24"/>
          <w:szCs w:val="24"/>
        </w:rPr>
        <w:t>58</w:t>
      </w:r>
      <w:r w:rsidRPr="00FC4EDD">
        <w:rPr>
          <w:rFonts w:ascii="Calibri" w:hAnsi="Calibri" w:cs="Calibri"/>
          <w:i/>
          <w:iCs/>
          <w:sz w:val="24"/>
          <w:szCs w:val="24"/>
        </w:rPr>
        <w:t>% at a confidence level of 95%. Field work was carried out by</w:t>
      </w:r>
      <w:r>
        <w:rPr>
          <w:rFonts w:ascii="Calibri" w:hAnsi="Calibri" w:cs="Calibri"/>
          <w:i/>
          <w:iCs/>
          <w:sz w:val="24"/>
          <w:szCs w:val="24"/>
        </w:rPr>
        <w:t xml:space="preserve"> the</w:t>
      </w:r>
      <w:r w:rsidRPr="00FC4EDD">
        <w:rPr>
          <w:rFonts w:ascii="Calibri" w:hAnsi="Calibri" w:cs="Calibri"/>
          <w:i/>
          <w:iCs/>
          <w:sz w:val="24"/>
          <w:szCs w:val="24"/>
        </w:rPr>
        <w:t xml:space="preserve"> </w:t>
      </w:r>
      <w:r>
        <w:rPr>
          <w:rFonts w:ascii="Calibri" w:hAnsi="Calibri" w:cs="Calibri"/>
          <w:i/>
          <w:iCs/>
          <w:sz w:val="24"/>
          <w:szCs w:val="24"/>
        </w:rPr>
        <w:t>Dialogue</w:t>
      </w:r>
      <w:r w:rsidRPr="00FC4EDD">
        <w:rPr>
          <w:rFonts w:ascii="Calibri" w:hAnsi="Calibri" w:cs="Calibri"/>
          <w:i/>
          <w:iCs/>
          <w:sz w:val="24"/>
          <w:szCs w:val="24"/>
        </w:rPr>
        <w:t xml:space="preserve"> Research and </w:t>
      </w:r>
      <w:r>
        <w:rPr>
          <w:rFonts w:ascii="Calibri" w:hAnsi="Calibri" w:cs="Calibri"/>
          <w:i/>
          <w:iCs/>
          <w:sz w:val="24"/>
          <w:szCs w:val="24"/>
        </w:rPr>
        <w:t>Polling Institute</w:t>
      </w:r>
      <w:r w:rsidRPr="00FC4EDD">
        <w:rPr>
          <w:rFonts w:ascii="Calibri" w:hAnsi="Calibri" w:cs="Calibri"/>
          <w:i/>
          <w:iCs/>
          <w:sz w:val="24"/>
          <w:szCs w:val="24"/>
        </w:rPr>
        <w:t xml:space="preserve">. </w:t>
      </w:r>
      <w:r w:rsidRPr="00541C26">
        <w:rPr>
          <w:rFonts w:ascii="Calibri" w:hAnsi="Calibri" w:cs="Calibri"/>
          <w:i/>
          <w:iCs/>
          <w:sz w:val="24"/>
          <w:szCs w:val="24"/>
        </w:rPr>
        <w:t xml:space="preserve">The full data file can be found at: </w:t>
      </w:r>
      <w:hyperlink r:id="rId9" w:history="1">
        <w:r w:rsidRPr="00541C26">
          <w:rPr>
            <w:rStyle w:val="Hyperlink"/>
            <w:rFonts w:ascii="Calibri" w:eastAsia="Times New Roman" w:hAnsi="Calibri" w:cs="Calibri"/>
            <w:i/>
            <w:iCs/>
            <w:sz w:val="24"/>
            <w:szCs w:val="24"/>
            <w:shd w:val="clear" w:color="auto" w:fill="FFFFFF"/>
          </w:rPr>
          <w:t>https://dataisrael.idi.org.il</w:t>
        </w:r>
      </w:hyperlink>
      <w:r w:rsidRPr="00541C26">
        <w:rPr>
          <w:rFonts w:ascii="Calibri" w:hAnsi="Calibri" w:cs="Calibri"/>
          <w:i/>
          <w:iCs/>
          <w:sz w:val="24"/>
          <w:szCs w:val="24"/>
        </w:rPr>
        <w:t>.</w:t>
      </w:r>
    </w:p>
    <w:p w14:paraId="063F7EE5" w14:textId="77777777" w:rsidR="00826BED" w:rsidRDefault="00826BED" w:rsidP="00826BED">
      <w:pPr>
        <w:bidi w:val="0"/>
        <w:rPr>
          <w:b/>
          <w:bCs/>
          <w:color w:val="4472C4" w:themeColor="accent1"/>
          <w:sz w:val="24"/>
          <w:szCs w:val="24"/>
        </w:rPr>
      </w:pPr>
    </w:p>
    <w:p w14:paraId="72BE98B2" w14:textId="1DCFF710" w:rsidR="003A31A9" w:rsidRPr="003A31A9" w:rsidRDefault="003A31A9" w:rsidP="003A31A9">
      <w:pPr>
        <w:bidi w:val="0"/>
        <w:rPr>
          <w:b/>
          <w:bCs/>
          <w:color w:val="4472C4" w:themeColor="accent1"/>
          <w:sz w:val="24"/>
          <w:szCs w:val="24"/>
        </w:rPr>
      </w:pPr>
      <w:r>
        <w:rPr>
          <w:b/>
          <w:bCs/>
          <w:color w:val="4472C4" w:themeColor="accent1"/>
          <w:sz w:val="24"/>
          <w:szCs w:val="24"/>
        </w:rPr>
        <w:t xml:space="preserve"> </w:t>
      </w:r>
    </w:p>
    <w:sectPr w:rsidR="003A31A9" w:rsidRPr="003A31A9" w:rsidSect="00160FBC">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450F7" w14:textId="77777777" w:rsidR="004B6597" w:rsidRDefault="004B6597" w:rsidP="00253199">
      <w:pPr>
        <w:spacing w:after="0" w:line="240" w:lineRule="auto"/>
      </w:pPr>
      <w:r>
        <w:separator/>
      </w:r>
    </w:p>
  </w:endnote>
  <w:endnote w:type="continuationSeparator" w:id="0">
    <w:p w14:paraId="2D0F3138" w14:textId="77777777" w:rsidR="004B6597" w:rsidRDefault="004B6597" w:rsidP="0025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EC4DE" w14:textId="77777777" w:rsidR="004B6597" w:rsidRDefault="004B6597" w:rsidP="00253199">
      <w:pPr>
        <w:spacing w:after="0" w:line="240" w:lineRule="auto"/>
      </w:pPr>
      <w:r>
        <w:separator/>
      </w:r>
    </w:p>
  </w:footnote>
  <w:footnote w:type="continuationSeparator" w:id="0">
    <w:p w14:paraId="29FF4985" w14:textId="77777777" w:rsidR="004B6597" w:rsidRDefault="004B6597" w:rsidP="00253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D2825" w14:textId="1DECFE1F" w:rsidR="00253199" w:rsidRDefault="00253199">
    <w:pPr>
      <w:pStyle w:val="Header"/>
    </w:pPr>
    <w:r>
      <w:rPr>
        <w:noProof/>
      </w:rPr>
      <w:drawing>
        <wp:anchor distT="0" distB="0" distL="114300" distR="114300" simplePos="0" relativeHeight="251659264" behindDoc="0" locked="0" layoutInCell="1" allowOverlap="1" wp14:anchorId="27DDBA03" wp14:editId="2145EE3F">
          <wp:simplePos x="0" y="0"/>
          <wp:positionH relativeFrom="margin">
            <wp:align>center</wp:align>
          </wp:positionH>
          <wp:positionV relativeFrom="paragraph">
            <wp:posOffset>-197485</wp:posOffset>
          </wp:positionV>
          <wp:extent cx="650875" cy="742950"/>
          <wp:effectExtent l="0" t="0" r="0" b="0"/>
          <wp:wrapTopAndBottom/>
          <wp:docPr id="121056275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62759" name="Picture 1" descr="A blue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Q0t7QwtTSyMDawsDBU0lEKTi0uzszPAykwqgUAhVqsqywAAAA="/>
  </w:docVars>
  <w:rsids>
    <w:rsidRoot w:val="00242AA2"/>
    <w:rsid w:val="00005B06"/>
    <w:rsid w:val="00010B5C"/>
    <w:rsid w:val="00012094"/>
    <w:rsid w:val="00021AE0"/>
    <w:rsid w:val="00025548"/>
    <w:rsid w:val="000423B6"/>
    <w:rsid w:val="0005493D"/>
    <w:rsid w:val="000554D1"/>
    <w:rsid w:val="00061228"/>
    <w:rsid w:val="00067E87"/>
    <w:rsid w:val="0007136A"/>
    <w:rsid w:val="00071EE7"/>
    <w:rsid w:val="00075437"/>
    <w:rsid w:val="00083D63"/>
    <w:rsid w:val="00096E7B"/>
    <w:rsid w:val="000A0893"/>
    <w:rsid w:val="000B3090"/>
    <w:rsid w:val="000C08F0"/>
    <w:rsid w:val="000C2702"/>
    <w:rsid w:val="000E274C"/>
    <w:rsid w:val="000E6A94"/>
    <w:rsid w:val="000F3278"/>
    <w:rsid w:val="000F75A4"/>
    <w:rsid w:val="00104B02"/>
    <w:rsid w:val="00113F5D"/>
    <w:rsid w:val="001170FD"/>
    <w:rsid w:val="00121CA0"/>
    <w:rsid w:val="001227F7"/>
    <w:rsid w:val="00123418"/>
    <w:rsid w:val="00126AE8"/>
    <w:rsid w:val="001361F8"/>
    <w:rsid w:val="00150FF9"/>
    <w:rsid w:val="00160FBC"/>
    <w:rsid w:val="00175BF9"/>
    <w:rsid w:val="00175D7E"/>
    <w:rsid w:val="0018030E"/>
    <w:rsid w:val="00191982"/>
    <w:rsid w:val="00196302"/>
    <w:rsid w:val="001B3CAB"/>
    <w:rsid w:val="001B4397"/>
    <w:rsid w:val="001C6AAC"/>
    <w:rsid w:val="001C72E2"/>
    <w:rsid w:val="001D7F66"/>
    <w:rsid w:val="001F257D"/>
    <w:rsid w:val="0020014C"/>
    <w:rsid w:val="00211830"/>
    <w:rsid w:val="00220871"/>
    <w:rsid w:val="0023497A"/>
    <w:rsid w:val="00242199"/>
    <w:rsid w:val="00242AA2"/>
    <w:rsid w:val="002453C4"/>
    <w:rsid w:val="0024717B"/>
    <w:rsid w:val="00253199"/>
    <w:rsid w:val="0027229B"/>
    <w:rsid w:val="00273641"/>
    <w:rsid w:val="0027591C"/>
    <w:rsid w:val="00284193"/>
    <w:rsid w:val="0029545F"/>
    <w:rsid w:val="002D2CFA"/>
    <w:rsid w:val="00300896"/>
    <w:rsid w:val="00300F84"/>
    <w:rsid w:val="00315BCA"/>
    <w:rsid w:val="00325A0C"/>
    <w:rsid w:val="003354CE"/>
    <w:rsid w:val="00362F7C"/>
    <w:rsid w:val="003630EE"/>
    <w:rsid w:val="00365BAE"/>
    <w:rsid w:val="00383120"/>
    <w:rsid w:val="00385F8B"/>
    <w:rsid w:val="00393B24"/>
    <w:rsid w:val="003A31A9"/>
    <w:rsid w:val="003A6A2A"/>
    <w:rsid w:val="003B5CEE"/>
    <w:rsid w:val="003C172E"/>
    <w:rsid w:val="003D3C05"/>
    <w:rsid w:val="003F0BF7"/>
    <w:rsid w:val="003F415C"/>
    <w:rsid w:val="00421DF4"/>
    <w:rsid w:val="00467A80"/>
    <w:rsid w:val="00487E25"/>
    <w:rsid w:val="00491C64"/>
    <w:rsid w:val="00493AFB"/>
    <w:rsid w:val="004A4624"/>
    <w:rsid w:val="004A5143"/>
    <w:rsid w:val="004A5BE8"/>
    <w:rsid w:val="004A72BA"/>
    <w:rsid w:val="004B6597"/>
    <w:rsid w:val="004C0174"/>
    <w:rsid w:val="004C191D"/>
    <w:rsid w:val="004D1EB8"/>
    <w:rsid w:val="004E0C69"/>
    <w:rsid w:val="0050168D"/>
    <w:rsid w:val="00501F6A"/>
    <w:rsid w:val="005068CF"/>
    <w:rsid w:val="00506CDC"/>
    <w:rsid w:val="00510E13"/>
    <w:rsid w:val="00514012"/>
    <w:rsid w:val="0051531F"/>
    <w:rsid w:val="00522100"/>
    <w:rsid w:val="00530630"/>
    <w:rsid w:val="00532968"/>
    <w:rsid w:val="00537E0E"/>
    <w:rsid w:val="0054568D"/>
    <w:rsid w:val="00546C00"/>
    <w:rsid w:val="00557125"/>
    <w:rsid w:val="00562BD0"/>
    <w:rsid w:val="005734C8"/>
    <w:rsid w:val="00592610"/>
    <w:rsid w:val="005955B6"/>
    <w:rsid w:val="005A1F82"/>
    <w:rsid w:val="005B2489"/>
    <w:rsid w:val="005F27E2"/>
    <w:rsid w:val="005F5CE3"/>
    <w:rsid w:val="00605B4E"/>
    <w:rsid w:val="00614823"/>
    <w:rsid w:val="00635DB1"/>
    <w:rsid w:val="006526D4"/>
    <w:rsid w:val="0065325B"/>
    <w:rsid w:val="0066292A"/>
    <w:rsid w:val="00670665"/>
    <w:rsid w:val="0069496B"/>
    <w:rsid w:val="006B1421"/>
    <w:rsid w:val="006B31BB"/>
    <w:rsid w:val="006B516D"/>
    <w:rsid w:val="006B5CC3"/>
    <w:rsid w:val="006C6894"/>
    <w:rsid w:val="006D0692"/>
    <w:rsid w:val="007077B7"/>
    <w:rsid w:val="00713923"/>
    <w:rsid w:val="00723F91"/>
    <w:rsid w:val="00731C48"/>
    <w:rsid w:val="00737751"/>
    <w:rsid w:val="00740481"/>
    <w:rsid w:val="00744EEC"/>
    <w:rsid w:val="0075169B"/>
    <w:rsid w:val="00755238"/>
    <w:rsid w:val="00757E7D"/>
    <w:rsid w:val="00771254"/>
    <w:rsid w:val="00773824"/>
    <w:rsid w:val="00784700"/>
    <w:rsid w:val="00784EDC"/>
    <w:rsid w:val="00786542"/>
    <w:rsid w:val="007A0414"/>
    <w:rsid w:val="007A3B28"/>
    <w:rsid w:val="007A3BA1"/>
    <w:rsid w:val="007B1C9E"/>
    <w:rsid w:val="007B70FF"/>
    <w:rsid w:val="007C0425"/>
    <w:rsid w:val="007D5A0D"/>
    <w:rsid w:val="007E102D"/>
    <w:rsid w:val="007E3443"/>
    <w:rsid w:val="007F08BE"/>
    <w:rsid w:val="00806251"/>
    <w:rsid w:val="00816A18"/>
    <w:rsid w:val="00826BED"/>
    <w:rsid w:val="008319D3"/>
    <w:rsid w:val="008470D6"/>
    <w:rsid w:val="008513C7"/>
    <w:rsid w:val="008516DB"/>
    <w:rsid w:val="00851833"/>
    <w:rsid w:val="008571D9"/>
    <w:rsid w:val="00871668"/>
    <w:rsid w:val="008952DB"/>
    <w:rsid w:val="008B3DC1"/>
    <w:rsid w:val="008D2799"/>
    <w:rsid w:val="008E6AE0"/>
    <w:rsid w:val="008E7E48"/>
    <w:rsid w:val="008F6A3E"/>
    <w:rsid w:val="008F6FC7"/>
    <w:rsid w:val="008F7164"/>
    <w:rsid w:val="009116CD"/>
    <w:rsid w:val="0091733F"/>
    <w:rsid w:val="00926757"/>
    <w:rsid w:val="0093352F"/>
    <w:rsid w:val="00940F9F"/>
    <w:rsid w:val="00947FBB"/>
    <w:rsid w:val="00953D29"/>
    <w:rsid w:val="009764A3"/>
    <w:rsid w:val="00976BBE"/>
    <w:rsid w:val="00984E7B"/>
    <w:rsid w:val="00990050"/>
    <w:rsid w:val="009A0ABD"/>
    <w:rsid w:val="009A3F81"/>
    <w:rsid w:val="009A543A"/>
    <w:rsid w:val="009A71BA"/>
    <w:rsid w:val="009A7D7E"/>
    <w:rsid w:val="009D0AA4"/>
    <w:rsid w:val="009D52F0"/>
    <w:rsid w:val="009D7A57"/>
    <w:rsid w:val="009E6743"/>
    <w:rsid w:val="009E6A75"/>
    <w:rsid w:val="009F2FB3"/>
    <w:rsid w:val="00A07373"/>
    <w:rsid w:val="00A1313F"/>
    <w:rsid w:val="00A30673"/>
    <w:rsid w:val="00A307E9"/>
    <w:rsid w:val="00A348D1"/>
    <w:rsid w:val="00A44005"/>
    <w:rsid w:val="00A532B3"/>
    <w:rsid w:val="00A5520D"/>
    <w:rsid w:val="00A554B1"/>
    <w:rsid w:val="00A70E29"/>
    <w:rsid w:val="00A80AE6"/>
    <w:rsid w:val="00A85325"/>
    <w:rsid w:val="00A907E6"/>
    <w:rsid w:val="00A95217"/>
    <w:rsid w:val="00A962A3"/>
    <w:rsid w:val="00A9699E"/>
    <w:rsid w:val="00A97A66"/>
    <w:rsid w:val="00AA7EC3"/>
    <w:rsid w:val="00AB7460"/>
    <w:rsid w:val="00AC25DA"/>
    <w:rsid w:val="00AC2E06"/>
    <w:rsid w:val="00AC5439"/>
    <w:rsid w:val="00AD049B"/>
    <w:rsid w:val="00AD065A"/>
    <w:rsid w:val="00AD36CD"/>
    <w:rsid w:val="00B0271C"/>
    <w:rsid w:val="00B140C4"/>
    <w:rsid w:val="00B30670"/>
    <w:rsid w:val="00B359F1"/>
    <w:rsid w:val="00B4419A"/>
    <w:rsid w:val="00B4602C"/>
    <w:rsid w:val="00B51141"/>
    <w:rsid w:val="00B51973"/>
    <w:rsid w:val="00B563E8"/>
    <w:rsid w:val="00B91682"/>
    <w:rsid w:val="00B97951"/>
    <w:rsid w:val="00BA6B5E"/>
    <w:rsid w:val="00BA6C29"/>
    <w:rsid w:val="00BB31AB"/>
    <w:rsid w:val="00BC1FC1"/>
    <w:rsid w:val="00BC3A2A"/>
    <w:rsid w:val="00BC4C59"/>
    <w:rsid w:val="00BD122C"/>
    <w:rsid w:val="00BD4937"/>
    <w:rsid w:val="00BE1071"/>
    <w:rsid w:val="00BE2B91"/>
    <w:rsid w:val="00BF49BF"/>
    <w:rsid w:val="00C00052"/>
    <w:rsid w:val="00C11356"/>
    <w:rsid w:val="00C11946"/>
    <w:rsid w:val="00C11A48"/>
    <w:rsid w:val="00C42F07"/>
    <w:rsid w:val="00C47441"/>
    <w:rsid w:val="00C51DE6"/>
    <w:rsid w:val="00C5559F"/>
    <w:rsid w:val="00C74400"/>
    <w:rsid w:val="00C92C8C"/>
    <w:rsid w:val="00C9394B"/>
    <w:rsid w:val="00C959C3"/>
    <w:rsid w:val="00CA27C2"/>
    <w:rsid w:val="00CA3284"/>
    <w:rsid w:val="00CE7BBA"/>
    <w:rsid w:val="00CF35E3"/>
    <w:rsid w:val="00D07552"/>
    <w:rsid w:val="00D135D1"/>
    <w:rsid w:val="00D169A0"/>
    <w:rsid w:val="00D32F43"/>
    <w:rsid w:val="00D50274"/>
    <w:rsid w:val="00D52D32"/>
    <w:rsid w:val="00D52E7B"/>
    <w:rsid w:val="00D66552"/>
    <w:rsid w:val="00D826B4"/>
    <w:rsid w:val="00D85808"/>
    <w:rsid w:val="00D90729"/>
    <w:rsid w:val="00D91BCA"/>
    <w:rsid w:val="00D9484E"/>
    <w:rsid w:val="00DA75FA"/>
    <w:rsid w:val="00DA796D"/>
    <w:rsid w:val="00DB0D89"/>
    <w:rsid w:val="00DB1B4C"/>
    <w:rsid w:val="00DB3612"/>
    <w:rsid w:val="00DB5738"/>
    <w:rsid w:val="00DB5DD1"/>
    <w:rsid w:val="00DB6B82"/>
    <w:rsid w:val="00DC4472"/>
    <w:rsid w:val="00DD0BAD"/>
    <w:rsid w:val="00DE05D1"/>
    <w:rsid w:val="00DE12B6"/>
    <w:rsid w:val="00DE19E2"/>
    <w:rsid w:val="00E00A5E"/>
    <w:rsid w:val="00E13012"/>
    <w:rsid w:val="00E273B6"/>
    <w:rsid w:val="00E3467E"/>
    <w:rsid w:val="00E36C01"/>
    <w:rsid w:val="00E40800"/>
    <w:rsid w:val="00E53A7D"/>
    <w:rsid w:val="00E63513"/>
    <w:rsid w:val="00E67A61"/>
    <w:rsid w:val="00E81945"/>
    <w:rsid w:val="00E85F7C"/>
    <w:rsid w:val="00EA2AA5"/>
    <w:rsid w:val="00EA38EE"/>
    <w:rsid w:val="00EA3FEF"/>
    <w:rsid w:val="00EA55AC"/>
    <w:rsid w:val="00EA5989"/>
    <w:rsid w:val="00EA67D3"/>
    <w:rsid w:val="00EB0DF7"/>
    <w:rsid w:val="00EB214F"/>
    <w:rsid w:val="00EC0F27"/>
    <w:rsid w:val="00EC1D1B"/>
    <w:rsid w:val="00EC7501"/>
    <w:rsid w:val="00ED2B85"/>
    <w:rsid w:val="00ED74C4"/>
    <w:rsid w:val="00EE0F31"/>
    <w:rsid w:val="00EE3E96"/>
    <w:rsid w:val="00EF5859"/>
    <w:rsid w:val="00EF776A"/>
    <w:rsid w:val="00F02738"/>
    <w:rsid w:val="00F0378E"/>
    <w:rsid w:val="00F072D9"/>
    <w:rsid w:val="00F213E8"/>
    <w:rsid w:val="00F25738"/>
    <w:rsid w:val="00F2606C"/>
    <w:rsid w:val="00F27CC8"/>
    <w:rsid w:val="00F32E27"/>
    <w:rsid w:val="00F34D7E"/>
    <w:rsid w:val="00F63464"/>
    <w:rsid w:val="00F65988"/>
    <w:rsid w:val="00F827D4"/>
    <w:rsid w:val="00F87786"/>
    <w:rsid w:val="00F9531F"/>
    <w:rsid w:val="00F96A22"/>
    <w:rsid w:val="00FA4E07"/>
    <w:rsid w:val="00FA572D"/>
    <w:rsid w:val="00FB5175"/>
    <w:rsid w:val="00FC6550"/>
    <w:rsid w:val="00FE1E59"/>
    <w:rsid w:val="00FF5B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0442"/>
  <w15:chartTrackingRefBased/>
  <w15:docId w15:val="{E84A0F53-14B0-42D5-AECC-C0E24BDC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7A61"/>
    <w:rPr>
      <w:sz w:val="16"/>
      <w:szCs w:val="16"/>
    </w:rPr>
  </w:style>
  <w:style w:type="paragraph" w:styleId="CommentText">
    <w:name w:val="annotation text"/>
    <w:basedOn w:val="Normal"/>
    <w:link w:val="CommentTextChar"/>
    <w:uiPriority w:val="99"/>
    <w:unhideWhenUsed/>
    <w:rsid w:val="00E67A61"/>
    <w:pPr>
      <w:spacing w:line="240" w:lineRule="auto"/>
    </w:pPr>
    <w:rPr>
      <w:sz w:val="20"/>
      <w:szCs w:val="20"/>
    </w:rPr>
  </w:style>
  <w:style w:type="character" w:customStyle="1" w:styleId="CommentTextChar">
    <w:name w:val="Comment Text Char"/>
    <w:basedOn w:val="DefaultParagraphFont"/>
    <w:link w:val="CommentText"/>
    <w:uiPriority w:val="99"/>
    <w:rsid w:val="00E67A61"/>
    <w:rPr>
      <w:sz w:val="20"/>
      <w:szCs w:val="20"/>
    </w:rPr>
  </w:style>
  <w:style w:type="paragraph" w:styleId="CommentSubject">
    <w:name w:val="annotation subject"/>
    <w:basedOn w:val="CommentText"/>
    <w:next w:val="CommentText"/>
    <w:link w:val="CommentSubjectChar"/>
    <w:uiPriority w:val="99"/>
    <w:semiHidden/>
    <w:unhideWhenUsed/>
    <w:rsid w:val="00E67A61"/>
    <w:rPr>
      <w:b/>
      <w:bCs/>
    </w:rPr>
  </w:style>
  <w:style w:type="character" w:customStyle="1" w:styleId="CommentSubjectChar">
    <w:name w:val="Comment Subject Char"/>
    <w:basedOn w:val="CommentTextChar"/>
    <w:link w:val="CommentSubject"/>
    <w:uiPriority w:val="99"/>
    <w:semiHidden/>
    <w:rsid w:val="00E67A61"/>
    <w:rPr>
      <w:b/>
      <w:bCs/>
      <w:sz w:val="20"/>
      <w:szCs w:val="20"/>
    </w:rPr>
  </w:style>
  <w:style w:type="paragraph" w:styleId="Revision">
    <w:name w:val="Revision"/>
    <w:hidden/>
    <w:uiPriority w:val="99"/>
    <w:semiHidden/>
    <w:rsid w:val="00E67A61"/>
    <w:pPr>
      <w:spacing w:after="0" w:line="240" w:lineRule="auto"/>
    </w:pPr>
  </w:style>
  <w:style w:type="paragraph" w:styleId="Header">
    <w:name w:val="header"/>
    <w:basedOn w:val="Normal"/>
    <w:link w:val="HeaderChar"/>
    <w:uiPriority w:val="99"/>
    <w:unhideWhenUsed/>
    <w:rsid w:val="002531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3199"/>
  </w:style>
  <w:style w:type="paragraph" w:styleId="Footer">
    <w:name w:val="footer"/>
    <w:basedOn w:val="Normal"/>
    <w:link w:val="FooterChar"/>
    <w:uiPriority w:val="99"/>
    <w:unhideWhenUsed/>
    <w:rsid w:val="002531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3199"/>
  </w:style>
  <w:style w:type="character" w:styleId="Hyperlink">
    <w:name w:val="Hyperlink"/>
    <w:basedOn w:val="DefaultParagraphFont"/>
    <w:uiPriority w:val="99"/>
    <w:unhideWhenUsed/>
    <w:rsid w:val="00CA27C2"/>
    <w:rPr>
      <w:color w:val="0563C1" w:themeColor="hyperlink"/>
      <w:u w:val="single"/>
    </w:rPr>
  </w:style>
  <w:style w:type="character" w:styleId="UnresolvedMention">
    <w:name w:val="Unresolved Mention"/>
    <w:basedOn w:val="DefaultParagraphFont"/>
    <w:uiPriority w:val="99"/>
    <w:semiHidden/>
    <w:unhideWhenUsed/>
    <w:rsid w:val="00CA27C2"/>
    <w:rPr>
      <w:color w:val="605E5C"/>
      <w:shd w:val="clear" w:color="auto" w:fill="E1DFDD"/>
    </w:rPr>
  </w:style>
  <w:style w:type="paragraph" w:styleId="ListParagraph">
    <w:name w:val="List Paragraph"/>
    <w:basedOn w:val="Normal"/>
    <w:uiPriority w:val="34"/>
    <w:qFormat/>
    <w:rsid w:val="00E3467E"/>
    <w:pPr>
      <w:ind w:left="720"/>
      <w:contextualSpacing/>
    </w:pPr>
  </w:style>
  <w:style w:type="character" w:styleId="FollowedHyperlink">
    <w:name w:val="FollowedHyperlink"/>
    <w:basedOn w:val="DefaultParagraphFont"/>
    <w:uiPriority w:val="99"/>
    <w:semiHidden/>
    <w:unhideWhenUsed/>
    <w:rsid w:val="00D94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taisrael.idi.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726697624335416E-2"/>
          <c:y val="4.8511576626240352E-2"/>
          <c:w val="0.91276902887139111"/>
          <c:h val="0.44743925201191087"/>
        </c:manualLayout>
      </c:layout>
      <c:barChart>
        <c:barDir val="col"/>
        <c:grouping val="stacked"/>
        <c:varyColors val="0"/>
        <c:ser>
          <c:idx val="2"/>
          <c:order val="0"/>
          <c:tx>
            <c:strRef>
              <c:f>'חזית צפונית'!$J$17</c:f>
              <c:strCache>
                <c:ptCount val="1"/>
                <c:pt idx="0">
                  <c:v>Launch a deep offensive, including targeting Lebanese infrastructure</c:v>
                </c:pt>
              </c:strCache>
            </c:strRef>
          </c:tx>
          <c:spPr>
            <a:solidFill>
              <a:srgbClr val="70AD47">
                <a:lumMod val="75000"/>
              </a:srgb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'חזית צפונית'!$L$13:$P$14</c:f>
              <c:multiLvlStrCache>
                <c:ptCount val="5"/>
                <c:lvl>
                  <c:pt idx="0">
                    <c:v>Arabs</c:v>
                  </c:pt>
                  <c:pt idx="1">
                    <c:v>Jews</c:v>
                  </c:pt>
                  <c:pt idx="2">
                    <c:v>Left</c:v>
                  </c:pt>
                  <c:pt idx="3">
                    <c:v>Center</c:v>
                  </c:pt>
                  <c:pt idx="4">
                    <c:v>Right</c:v>
                  </c:pt>
                </c:lvl>
                <c:lvl>
                  <c:pt idx="0">
                    <c:v>Nationality</c:v>
                  </c:pt>
                  <c:pt idx="2">
                    <c:v>Political orientation (Jews)</c:v>
                  </c:pt>
                </c:lvl>
              </c:multiLvlStrCache>
              <c:extLst/>
            </c:multiLvlStrRef>
          </c:cat>
          <c:val>
            <c:numRef>
              <c:f>'חזית צפונית'!$L$17:$P$17</c:f>
              <c:numCache>
                <c:formatCode>General</c:formatCode>
                <c:ptCount val="5"/>
                <c:pt idx="0">
                  <c:v>6</c:v>
                </c:pt>
                <c:pt idx="1">
                  <c:v>46</c:v>
                </c:pt>
                <c:pt idx="2">
                  <c:v>11</c:v>
                </c:pt>
                <c:pt idx="3" formatCode="0">
                  <c:v>34</c:v>
                </c:pt>
                <c:pt idx="4" formatCode="0">
                  <c:v>61</c:v>
                </c:pt>
              </c:numCache>
              <c:extLst/>
            </c:numRef>
          </c:val>
          <c:extLst>
            <c:ext xmlns:c16="http://schemas.microsoft.com/office/drawing/2014/chart" uri="{C3380CC4-5D6E-409C-BE32-E72D297353CC}">
              <c16:uniqueId val="{00000000-F9D9-4E79-8D26-E1E724442B2F}"/>
            </c:ext>
          </c:extLst>
        </c:ser>
        <c:ser>
          <c:idx val="1"/>
          <c:order val="1"/>
          <c:tx>
            <c:strRef>
              <c:f>'חזית צפונית'!$J$16</c:f>
              <c:strCache>
                <c:ptCount val="1"/>
                <c:pt idx="0">
                  <c:v>Respond more aggressively to Hezbollah, but refrain from striking at Lebanon’s infrastructure</c:v>
                </c:pt>
              </c:strCache>
            </c:strRef>
          </c:tx>
          <c:spPr>
            <a:solidFill>
              <a:srgbClr val="4472C4">
                <a:lumMod val="75000"/>
              </a:srgb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'חזית צפונית'!$L$13:$P$14</c:f>
              <c:multiLvlStrCache>
                <c:ptCount val="5"/>
                <c:lvl>
                  <c:pt idx="0">
                    <c:v>Arabs</c:v>
                  </c:pt>
                  <c:pt idx="1">
                    <c:v>Jews</c:v>
                  </c:pt>
                  <c:pt idx="2">
                    <c:v>Left</c:v>
                  </c:pt>
                  <c:pt idx="3">
                    <c:v>Center</c:v>
                  </c:pt>
                  <c:pt idx="4">
                    <c:v>Right</c:v>
                  </c:pt>
                </c:lvl>
                <c:lvl>
                  <c:pt idx="0">
                    <c:v>Nationality</c:v>
                  </c:pt>
                  <c:pt idx="2">
                    <c:v>Political orientation (Jews)</c:v>
                  </c:pt>
                </c:lvl>
              </c:multiLvlStrCache>
              <c:extLst/>
            </c:multiLvlStrRef>
          </c:cat>
          <c:val>
            <c:numRef>
              <c:f>'חזית צפונית'!$L$16:$P$16</c:f>
              <c:numCache>
                <c:formatCode>General</c:formatCode>
                <c:ptCount val="5"/>
                <c:pt idx="0">
                  <c:v>5</c:v>
                </c:pt>
                <c:pt idx="1">
                  <c:v>21</c:v>
                </c:pt>
                <c:pt idx="2">
                  <c:v>25</c:v>
                </c:pt>
                <c:pt idx="3" formatCode="###0.0">
                  <c:v>26.5</c:v>
                </c:pt>
                <c:pt idx="4" formatCode="0">
                  <c:v>18</c:v>
                </c:pt>
              </c:numCache>
              <c:extLst/>
            </c:numRef>
          </c:val>
          <c:extLst>
            <c:ext xmlns:c16="http://schemas.microsoft.com/office/drawing/2014/chart" uri="{C3380CC4-5D6E-409C-BE32-E72D297353CC}">
              <c16:uniqueId val="{00000001-F9D9-4E79-8D26-E1E724442B2F}"/>
            </c:ext>
          </c:extLst>
        </c:ser>
        <c:ser>
          <c:idx val="0"/>
          <c:order val="2"/>
          <c:tx>
            <c:strRef>
              <c:f>'חזית צפונית'!$J$15</c:f>
              <c:strCache>
                <c:ptCount val="1"/>
                <c:pt idx="0">
                  <c:v>Continue the fighting in the current format of focusing on Hezbollah forces</c:v>
                </c:pt>
              </c:strCache>
            </c:strRef>
          </c:tx>
          <c:spPr>
            <a:solidFill>
              <a:srgbClr val="FFC000">
                <a:lumMod val="75000"/>
              </a:srgb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'חזית צפונית'!$L$13:$P$14</c:f>
              <c:multiLvlStrCache>
                <c:ptCount val="5"/>
                <c:lvl>
                  <c:pt idx="0">
                    <c:v>Arabs</c:v>
                  </c:pt>
                  <c:pt idx="1">
                    <c:v>Jews</c:v>
                  </c:pt>
                  <c:pt idx="2">
                    <c:v>Left</c:v>
                  </c:pt>
                  <c:pt idx="3">
                    <c:v>Center</c:v>
                  </c:pt>
                  <c:pt idx="4">
                    <c:v>Right</c:v>
                  </c:pt>
                </c:lvl>
                <c:lvl>
                  <c:pt idx="0">
                    <c:v>Nationality</c:v>
                  </c:pt>
                  <c:pt idx="2">
                    <c:v>Political orientation (Jews)</c:v>
                  </c:pt>
                </c:lvl>
              </c:multiLvlStrCache>
              <c:extLst/>
            </c:multiLvlStrRef>
          </c:cat>
          <c:val>
            <c:numRef>
              <c:f>'חזית צפונית'!$L$15:$P$15</c:f>
              <c:numCache>
                <c:formatCode>General</c:formatCode>
                <c:ptCount val="5"/>
                <c:pt idx="0">
                  <c:v>5</c:v>
                </c:pt>
                <c:pt idx="1">
                  <c:v>8.5</c:v>
                </c:pt>
                <c:pt idx="2">
                  <c:v>3</c:v>
                </c:pt>
                <c:pt idx="3" formatCode="0">
                  <c:v>10</c:v>
                </c:pt>
                <c:pt idx="4" formatCode="0">
                  <c:v>8</c:v>
                </c:pt>
              </c:numCache>
              <c:extLst/>
            </c:numRef>
          </c:val>
          <c:extLst>
            <c:ext xmlns:c16="http://schemas.microsoft.com/office/drawing/2014/chart" uri="{C3380CC4-5D6E-409C-BE32-E72D297353CC}">
              <c16:uniqueId val="{00000002-F9D9-4E79-8D26-E1E724442B2F}"/>
            </c:ext>
          </c:extLst>
        </c:ser>
        <c:ser>
          <c:idx val="3"/>
          <c:order val="3"/>
          <c:tx>
            <c:strRef>
              <c:f>'חזית צפונית'!$J$18</c:f>
              <c:strCache>
                <c:ptCount val="1"/>
                <c:pt idx="0">
                  <c:v>Pursue a diplomatic agreement with Hezbollah, despite the chances of an additional conflict with Hezbollah in the future</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'חזית צפונית'!$L$13:$P$14</c:f>
              <c:multiLvlStrCache>
                <c:ptCount val="5"/>
                <c:lvl>
                  <c:pt idx="0">
                    <c:v>Arabs</c:v>
                  </c:pt>
                  <c:pt idx="1">
                    <c:v>Jews</c:v>
                  </c:pt>
                  <c:pt idx="2">
                    <c:v>Left</c:v>
                  </c:pt>
                  <c:pt idx="3">
                    <c:v>Center</c:v>
                  </c:pt>
                  <c:pt idx="4">
                    <c:v>Right</c:v>
                  </c:pt>
                </c:lvl>
                <c:lvl>
                  <c:pt idx="0">
                    <c:v>Nationality</c:v>
                  </c:pt>
                  <c:pt idx="2">
                    <c:v>Political orientation (Jews)</c:v>
                  </c:pt>
                </c:lvl>
              </c:multiLvlStrCache>
              <c:extLst/>
            </c:multiLvlStrRef>
          </c:cat>
          <c:val>
            <c:numRef>
              <c:f>'חזית צפונית'!$L$18:$P$18</c:f>
              <c:numCache>
                <c:formatCode>General</c:formatCode>
                <c:ptCount val="5"/>
                <c:pt idx="0">
                  <c:v>77</c:v>
                </c:pt>
                <c:pt idx="1">
                  <c:v>17</c:v>
                </c:pt>
                <c:pt idx="2">
                  <c:v>47</c:v>
                </c:pt>
                <c:pt idx="3" formatCode="###0.0">
                  <c:v>21.5</c:v>
                </c:pt>
                <c:pt idx="4" formatCode="0">
                  <c:v>7</c:v>
                </c:pt>
              </c:numCache>
              <c:extLst/>
            </c:numRef>
          </c:val>
          <c:extLst>
            <c:ext xmlns:c16="http://schemas.microsoft.com/office/drawing/2014/chart" uri="{C3380CC4-5D6E-409C-BE32-E72D297353CC}">
              <c16:uniqueId val="{00000003-F9D9-4E79-8D26-E1E724442B2F}"/>
            </c:ext>
          </c:extLst>
        </c:ser>
        <c:ser>
          <c:idx val="4"/>
          <c:order val="4"/>
          <c:tx>
            <c:strRef>
              <c:f>'חזית צפונית'!$J$19</c:f>
              <c:strCache>
                <c:ptCount val="1"/>
                <c:pt idx="0">
                  <c:v>Don’t know</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'חזית צפונית'!$L$13:$P$14</c:f>
              <c:multiLvlStrCache>
                <c:ptCount val="5"/>
                <c:lvl>
                  <c:pt idx="0">
                    <c:v>Arabs</c:v>
                  </c:pt>
                  <c:pt idx="1">
                    <c:v>Jews</c:v>
                  </c:pt>
                  <c:pt idx="2">
                    <c:v>Left</c:v>
                  </c:pt>
                  <c:pt idx="3">
                    <c:v>Center</c:v>
                  </c:pt>
                  <c:pt idx="4">
                    <c:v>Right</c:v>
                  </c:pt>
                </c:lvl>
                <c:lvl>
                  <c:pt idx="0">
                    <c:v>Nationality</c:v>
                  </c:pt>
                  <c:pt idx="2">
                    <c:v>Political orientation (Jews)</c:v>
                  </c:pt>
                </c:lvl>
              </c:multiLvlStrCache>
              <c:extLst/>
            </c:multiLvlStrRef>
          </c:cat>
          <c:val>
            <c:numRef>
              <c:f>'חזית צפונית'!$L$19:$P$19</c:f>
              <c:numCache>
                <c:formatCode>General</c:formatCode>
                <c:ptCount val="5"/>
                <c:pt idx="0">
                  <c:v>7</c:v>
                </c:pt>
                <c:pt idx="1">
                  <c:v>7.5</c:v>
                </c:pt>
                <c:pt idx="2">
                  <c:v>14</c:v>
                </c:pt>
                <c:pt idx="3" formatCode="0">
                  <c:v>8</c:v>
                </c:pt>
                <c:pt idx="4" formatCode="0">
                  <c:v>6</c:v>
                </c:pt>
              </c:numCache>
              <c:extLst/>
            </c:numRef>
          </c:val>
          <c:extLst>
            <c:ext xmlns:c16="http://schemas.microsoft.com/office/drawing/2014/chart" uri="{C3380CC4-5D6E-409C-BE32-E72D297353CC}">
              <c16:uniqueId val="{00000004-F9D9-4E79-8D26-E1E724442B2F}"/>
            </c:ext>
          </c:extLst>
        </c:ser>
        <c:dLbls>
          <c:dLblPos val="ctr"/>
          <c:showLegendKey val="0"/>
          <c:showVal val="1"/>
          <c:showCatName val="0"/>
          <c:showSerName val="0"/>
          <c:showPercent val="0"/>
          <c:showBubbleSize val="0"/>
        </c:dLbls>
        <c:gapWidth val="150"/>
        <c:overlap val="100"/>
        <c:axId val="340477456"/>
        <c:axId val="340477936"/>
      </c:barChart>
      <c:catAx>
        <c:axId val="34047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e-IL"/>
          </a:p>
        </c:txPr>
        <c:crossAx val="340477936"/>
        <c:crosses val="autoZero"/>
        <c:auto val="1"/>
        <c:lblAlgn val="ctr"/>
        <c:lblOffset val="100"/>
        <c:noMultiLvlLbl val="0"/>
      </c:catAx>
      <c:valAx>
        <c:axId val="3404779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40477456"/>
        <c:crosses val="autoZero"/>
        <c:crossBetween val="between"/>
        <c:majorUnit val="20"/>
      </c:valAx>
      <c:spPr>
        <a:noFill/>
        <a:ln>
          <a:noFill/>
        </a:ln>
        <a:effectLst/>
      </c:spPr>
    </c:plotArea>
    <c:legend>
      <c:legendPos val="b"/>
      <c:layout>
        <c:manualLayout>
          <c:xMode val="edge"/>
          <c:yMode val="edge"/>
          <c:x val="3.3545051390608448E-2"/>
          <c:y val="0.66537777044683089"/>
          <c:w val="0.94254110964277793"/>
          <c:h val="0.3081613695752198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he-IL"/>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354071881230564E-2"/>
          <c:y val="4.4989775051124746E-2"/>
          <c:w val="0.91604705806227227"/>
          <c:h val="0.64394794641849484"/>
        </c:manualLayout>
      </c:layout>
      <c:barChart>
        <c:barDir val="col"/>
        <c:grouping val="stacked"/>
        <c:varyColors val="0"/>
        <c:ser>
          <c:idx val="0"/>
          <c:order val="0"/>
          <c:tx>
            <c:strRef>
              <c:f>גיליון1!$A$3</c:f>
              <c:strCache>
                <c:ptCount val="1"/>
                <c:pt idx="0">
                  <c:v>Affects it to a fairly great extent or a very great extent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גיליון1!$B$1:$E$2</c:f>
              <c:multiLvlStrCache>
                <c:ptCount val="4"/>
                <c:lvl>
                  <c:pt idx="0">
                    <c:v>Arabs</c:v>
                  </c:pt>
                  <c:pt idx="1">
                    <c:v>Jews</c:v>
                  </c:pt>
                  <c:pt idx="2">
                    <c:v>Arabs</c:v>
                  </c:pt>
                  <c:pt idx="3">
                    <c:v>Jews</c:v>
                  </c:pt>
                </c:lvl>
                <c:lvl>
                  <c:pt idx="0">
                    <c:v>Daily behavior</c:v>
                  </c:pt>
                  <c:pt idx="2">
                    <c:v>Mood</c:v>
                  </c:pt>
                </c:lvl>
              </c:multiLvlStrCache>
            </c:multiLvlStrRef>
          </c:cat>
          <c:val>
            <c:numRef>
              <c:f>גיליון1!$B$3:$E$3</c:f>
              <c:numCache>
                <c:formatCode>General</c:formatCode>
                <c:ptCount val="4"/>
                <c:pt idx="0">
                  <c:v>64</c:v>
                </c:pt>
                <c:pt idx="1">
                  <c:v>27</c:v>
                </c:pt>
                <c:pt idx="2">
                  <c:v>68</c:v>
                </c:pt>
                <c:pt idx="3">
                  <c:v>40</c:v>
                </c:pt>
              </c:numCache>
            </c:numRef>
          </c:val>
          <c:extLst>
            <c:ext xmlns:c16="http://schemas.microsoft.com/office/drawing/2014/chart" uri="{C3380CC4-5D6E-409C-BE32-E72D297353CC}">
              <c16:uniqueId val="{00000000-5BD2-45B2-91EF-4B86D13E3DC8}"/>
            </c:ext>
          </c:extLst>
        </c:ser>
        <c:ser>
          <c:idx val="1"/>
          <c:order val="1"/>
          <c:tx>
            <c:strRef>
              <c:f>גיליון1!$A$4</c:f>
              <c:strCache>
                <c:ptCount val="1"/>
                <c:pt idx="0">
                  <c:v>Affects it to a fairly small extent or not at all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גיליון1!$B$1:$E$2</c:f>
              <c:multiLvlStrCache>
                <c:ptCount val="4"/>
                <c:lvl>
                  <c:pt idx="0">
                    <c:v>Arabs</c:v>
                  </c:pt>
                  <c:pt idx="1">
                    <c:v>Jews</c:v>
                  </c:pt>
                  <c:pt idx="2">
                    <c:v>Arabs</c:v>
                  </c:pt>
                  <c:pt idx="3">
                    <c:v>Jews</c:v>
                  </c:pt>
                </c:lvl>
                <c:lvl>
                  <c:pt idx="0">
                    <c:v>Daily behavior</c:v>
                  </c:pt>
                  <c:pt idx="2">
                    <c:v>Mood</c:v>
                  </c:pt>
                </c:lvl>
              </c:multiLvlStrCache>
            </c:multiLvlStrRef>
          </c:cat>
          <c:val>
            <c:numRef>
              <c:f>גיליון1!$B$4:$E$4</c:f>
              <c:numCache>
                <c:formatCode>General</c:formatCode>
                <c:ptCount val="4"/>
                <c:pt idx="0">
                  <c:v>36</c:v>
                </c:pt>
                <c:pt idx="1">
                  <c:v>73</c:v>
                </c:pt>
                <c:pt idx="2">
                  <c:v>32</c:v>
                </c:pt>
                <c:pt idx="3">
                  <c:v>60</c:v>
                </c:pt>
              </c:numCache>
            </c:numRef>
          </c:val>
          <c:extLst>
            <c:ext xmlns:c16="http://schemas.microsoft.com/office/drawing/2014/chart" uri="{C3380CC4-5D6E-409C-BE32-E72D297353CC}">
              <c16:uniqueId val="{00000001-5BD2-45B2-91EF-4B86D13E3DC8}"/>
            </c:ext>
          </c:extLst>
        </c:ser>
        <c:dLbls>
          <c:showLegendKey val="0"/>
          <c:showVal val="0"/>
          <c:showCatName val="0"/>
          <c:showSerName val="0"/>
          <c:showPercent val="0"/>
          <c:showBubbleSize val="0"/>
        </c:dLbls>
        <c:gapWidth val="150"/>
        <c:overlap val="100"/>
        <c:axId val="65403295"/>
        <c:axId val="1320664063"/>
      </c:barChart>
      <c:catAx>
        <c:axId val="65403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he-IL"/>
          </a:p>
        </c:txPr>
        <c:crossAx val="1320664063"/>
        <c:crosses val="autoZero"/>
        <c:auto val="1"/>
        <c:lblAlgn val="ctr"/>
        <c:lblOffset val="100"/>
        <c:noMultiLvlLbl val="0"/>
      </c:catAx>
      <c:valAx>
        <c:axId val="1320664063"/>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65403295"/>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0.42949</cdr:x>
      <cdr:y>0</cdr:y>
    </cdr:from>
    <cdr:to>
      <cdr:x>0.43077</cdr:x>
      <cdr:y>0.49217</cdr:y>
    </cdr:to>
    <cdr:cxnSp macro="">
      <cdr:nvCxnSpPr>
        <cdr:cNvPr id="3" name="מחבר ישר 2"/>
        <cdr:cNvCxnSpPr/>
      </cdr:nvCxnSpPr>
      <cdr:spPr>
        <a:xfrm xmlns:a="http://schemas.openxmlformats.org/drawingml/2006/main" flipV="1">
          <a:off x="2552700" y="0"/>
          <a:ext cx="7620" cy="1417320"/>
        </a:xfrm>
        <a:prstGeom xmlns:a="http://schemas.openxmlformats.org/drawingml/2006/main" prst="line">
          <a:avLst/>
        </a:prstGeom>
        <a:ln xmlns:a="http://schemas.openxmlformats.org/drawingml/2006/main" w="9525" cap="flat" cmpd="sng" algn="ctr">
          <a:solidFill>
            <a:schemeClr val="accent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0.51828</cdr:x>
      <cdr:y>0.05557</cdr:y>
    </cdr:from>
    <cdr:to>
      <cdr:x>0.51956</cdr:x>
      <cdr:y>0.69063</cdr:y>
    </cdr:to>
    <cdr:cxnSp macro="">
      <cdr:nvCxnSpPr>
        <cdr:cNvPr id="5" name="מחבר ישר 4"/>
        <cdr:cNvCxnSpPr/>
      </cdr:nvCxnSpPr>
      <cdr:spPr>
        <a:xfrm xmlns:a="http://schemas.openxmlformats.org/drawingml/2006/main" flipH="1">
          <a:off x="3078480" y="160020"/>
          <a:ext cx="7620" cy="1828800"/>
        </a:xfrm>
        <a:prstGeom xmlns:a="http://schemas.openxmlformats.org/drawingml/2006/main" prst="line">
          <a:avLst/>
        </a:prstGeom>
        <a:ln xmlns:a="http://schemas.openxmlformats.org/drawingml/2006/main" w="9525" cap="flat" cmpd="sng" algn="ctr">
          <a:solidFill>
            <a:schemeClr val="accent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22CE-85C4-496E-ACAE-A632BB34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873</Words>
  <Characters>4367</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Tova Cohen</dc:creator>
  <cp:keywords/>
  <dc:description/>
  <cp:lastModifiedBy>Tova Cohen</cp:lastModifiedBy>
  <cp:revision>2</cp:revision>
  <cp:lastPrinted>2024-07-10T05:09:00Z</cp:lastPrinted>
  <dcterms:created xsi:type="dcterms:W3CDTF">2024-09-03T07:03:00Z</dcterms:created>
  <dcterms:modified xsi:type="dcterms:W3CDTF">2024-09-03T07:03:00Z</dcterms:modified>
</cp:coreProperties>
</file>